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D9DA4">
      <w:pPr>
        <w:widowControl/>
        <w:numPr>
          <w:numId w:val="0"/>
        </w:num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附件1 </w:t>
      </w: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广东省“千沣杯”肉制品深加工创新创意大赛</w:t>
      </w:r>
    </w:p>
    <w:p w14:paraId="5F2D723D">
      <w:pPr>
        <w:widowControl/>
        <w:numPr>
          <w:numId w:val="0"/>
        </w:num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决赛名单</w:t>
      </w:r>
    </w:p>
    <w:bookmarkEnd w:id="0"/>
    <w:tbl>
      <w:tblPr>
        <w:tblStyle w:val="2"/>
        <w:tblW w:w="872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989"/>
        <w:gridCol w:w="4014"/>
        <w:gridCol w:w="2049"/>
      </w:tblGrid>
      <w:tr w14:paraId="602B5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BAFD7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</w:rPr>
              <w:t>序号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BBC560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</w:rPr>
              <w:t>学校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525CC5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</w:rPr>
              <w:t>项目名称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F4DA53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</w:rPr>
              <w:t>团队名称</w:t>
            </w:r>
          </w:p>
        </w:tc>
      </w:tr>
      <w:tr w14:paraId="1F758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D9CFA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F44833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华南理工大学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0500DF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“潮丸有礼”低盐岭南陈皮马蹄猪牛双鲜肉丸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520B1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潮丸食研所</w:t>
            </w:r>
          </w:p>
        </w:tc>
      </w:tr>
      <w:tr w14:paraId="4054E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4127F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2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F5D735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暨南大学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AD2219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岭南脆肽——重组酶解沙茶猪皮脆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3FEF2B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肽空食代</w:t>
            </w:r>
          </w:p>
        </w:tc>
      </w:tr>
      <w:tr w14:paraId="05ACA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1A658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3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B217FF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广东工业大学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3D15B6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薄酥豚韵·岭南风味肉蔬脆卷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4CB11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卷益求新队</w:t>
            </w:r>
          </w:p>
        </w:tc>
      </w:tr>
      <w:tr w14:paraId="41D23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25CFE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4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E27514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东莞理工学院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D59EB2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益熟陆牛——复合益生菌熟成发酵陆丰黄牛肉干开发与产业化应用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FB5537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沣香一击</w:t>
            </w:r>
          </w:p>
        </w:tc>
      </w:tr>
      <w:tr w14:paraId="07B8A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65003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5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AA7731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佛山大学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C9C547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猪霸天——基于“肉+水果”复合创新的新一代高蛋白休闲食品项目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84B151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猪霸天</w:t>
            </w:r>
          </w:p>
        </w:tc>
      </w:tr>
      <w:tr w14:paraId="19C1D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C80E0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6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F459A2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佛山大学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8F068D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“豚”然心动--新生代多元形态轻卡猪肉休闲零食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265BF4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佛小猪——岭鲜创研团队</w:t>
            </w:r>
          </w:p>
        </w:tc>
      </w:tr>
      <w:tr w14:paraId="54414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DDF00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7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9CFA18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佛山大学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71EB08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猪光宝盒——创新健康猪肉零食生态体系构建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6DA181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猪光宝盒团队</w:t>
            </w:r>
          </w:p>
        </w:tc>
      </w:tr>
      <w:tr w14:paraId="0CED0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F3443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8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6B1CC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广东药科大学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FAF120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原气轻丸——岭南忍冬草本鲜弹低脂粤式猪肉丸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2E23A6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胡闹实验室</w:t>
            </w:r>
          </w:p>
        </w:tc>
      </w:tr>
      <w:tr w14:paraId="06283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0ECBB5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9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A4C4B5E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广东海洋大学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6D43636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陈香肉韵--古法陈皮猪肉脯研发与制作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B248FE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陈皮研脯</w:t>
            </w:r>
          </w:p>
        </w:tc>
      </w:tr>
      <w:tr w14:paraId="7B716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9CDDAE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10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AEA25F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广东海洋大学</w:t>
            </w:r>
          </w:p>
        </w:tc>
        <w:tc>
          <w:tcPr>
            <w:tcW w:w="40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7DBBBE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醒狮脆脆·醒狮金脆——国潮岭南非油炸猪皮脆片</w:t>
            </w:r>
          </w:p>
        </w:tc>
        <w:tc>
          <w:tcPr>
            <w:tcW w:w="20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82B55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食创海大</w:t>
            </w:r>
          </w:p>
          <w:p w14:paraId="2D8325BA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先锋队</w:t>
            </w:r>
          </w:p>
        </w:tc>
      </w:tr>
      <w:tr w14:paraId="26948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CFD94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11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C0333B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岭南师范学院</w:t>
            </w:r>
          </w:p>
        </w:tc>
        <w:tc>
          <w:tcPr>
            <w:tcW w:w="401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203047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猪小姜·猪脚姜风味零食</w:t>
            </w: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88925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披荆</w:t>
            </w:r>
          </w:p>
        </w:tc>
      </w:tr>
      <w:tr w14:paraId="133A1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F638D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12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85CF1C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肇庆学院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3495CD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岭南百香果风味肉松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FD2E69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百香汇食研队</w:t>
            </w:r>
          </w:p>
        </w:tc>
      </w:tr>
      <w:tr w14:paraId="0F0C6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3D463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13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C12BD9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肇庆学院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BFEF73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肉脆脆：薄如纸·岭南脆·高蛋白猪肉脆片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BFA5C2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脆响实验室</w:t>
            </w:r>
          </w:p>
        </w:tc>
      </w:tr>
      <w:tr w14:paraId="0F505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98E18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14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86B9CC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广州工商学院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1562D3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岭南陈皮乌梅风味减盐猪肉丁的研制</w:t>
            </w:r>
          </w:p>
          <w:p w14:paraId="11621978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及场景化包装设计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7AC55E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景行队</w:t>
            </w:r>
          </w:p>
        </w:tc>
      </w:tr>
      <w:tr w14:paraId="1135D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06A39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15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54785A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广东轻工职业技术大学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F3EA0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肉小炙负担低盐低糖韧香猪肉纸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D59EC6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食力全开</w:t>
            </w:r>
          </w:p>
        </w:tc>
      </w:tr>
      <w:tr w14:paraId="224D8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527B2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16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A7F150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佛山职业技术学院</w:t>
            </w:r>
          </w:p>
        </w:tc>
        <w:tc>
          <w:tcPr>
            <w:tcW w:w="4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4EC580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GG Bond 骨鲜循造——三元骨料全值化</w:t>
            </w:r>
          </w:p>
          <w:p w14:paraId="2749D6E5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猪肉脆片研发项目</w:t>
            </w:r>
          </w:p>
        </w:tc>
        <w:tc>
          <w:tcPr>
            <w:tcW w:w="20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299448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 xml:space="preserve">GG Bond </w:t>
            </w:r>
          </w:p>
          <w:p w14:paraId="45600C57">
            <w:pPr>
              <w:widowControl/>
              <w:numPr>
                <w:numId w:val="0"/>
              </w:numPr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新工坊</w:t>
            </w:r>
          </w:p>
        </w:tc>
      </w:tr>
    </w:tbl>
    <w:p w14:paraId="150CC9D8">
      <w:pPr>
        <w:numPr>
          <w:numId w:val="0"/>
        </w:num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9E95B"/>
    <w:multiLevelType w:val="singleLevel"/>
    <w:tmpl w:val="2F19E95B"/>
    <w:lvl w:ilvl="0" w:tentative="0">
      <w:start w:val="1"/>
      <w:numFmt w:val="decimal"/>
      <w:pStyle w:val="1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721674"/>
    <w:rsid w:val="06721674"/>
    <w:rsid w:val="0BE1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numPr>
        <w:ilvl w:val="0"/>
        <w:numId w:val="1"/>
      </w:numPr>
      <w:bidi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2026-10-12T10:01:00Z</dcterms:created>
  <dc:creator>玉洁</dc:creator>
  <cp:lastModifiedBy>玉洁</cp:lastModifiedBy>
  <dcterms:modified xsi:type="dcterms:W3CDTF">2026-10-12T10:02:02Z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707D151A9A0048F687626AA9DCB16036_11</vt:lpwstr>
  </property>
  <property fmtid="{D5CDD505-2E9C-101B-9397-08002B2CF9AE}" pid="4" name="KSOTemplateDocerSaveRecord">
    <vt:lpwstr>eyJoZGlkIjoiMjZjZTliMjgwMDgwMTZjOGFkNjQ3ZGRmNzJjZTllYTkiLCJ1c2VySWQiOiIzMDEwNjA3NjMifQ==</vt:lpwstr>
  </property>
</Properties>
</file>