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26E7F">
      <w:pPr>
        <w:rPr>
          <w:rFonts w:hint="eastAsia" w:ascii="黑体" w:hAnsi="黑体" w:eastAsia="黑体" w:cs="宋体"/>
          <w:color w:val="auto"/>
          <w:spacing w:val="-1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宋体"/>
          <w:color w:val="auto"/>
          <w:spacing w:val="-10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宋体"/>
          <w:color w:val="auto"/>
          <w:spacing w:val="-10"/>
          <w:kern w:val="0"/>
          <w:sz w:val="32"/>
          <w:szCs w:val="32"/>
          <w:highlight w:val="none"/>
          <w:lang w:val="en-US" w:eastAsia="zh-CN"/>
        </w:rPr>
        <w:t>2</w:t>
      </w:r>
    </w:p>
    <w:p w14:paraId="4BC393D6">
      <w:pPr>
        <w:pStyle w:val="2"/>
        <w:rPr>
          <w:rFonts w:hint="eastAsia"/>
          <w:color w:val="auto"/>
          <w:lang w:val="en-US" w:eastAsia="zh-CN"/>
        </w:rPr>
      </w:pPr>
    </w:p>
    <w:p w14:paraId="087F0F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广东省科协海智工作站2026年新申报工作</w:t>
      </w:r>
    </w:p>
    <w:p w14:paraId="79C2AD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提交电子申报材料操作指南</w:t>
      </w:r>
    </w:p>
    <w:p w14:paraId="1E8DAB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F8511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登录南粤海智网站（http://www.nanyuehz.cn/），点击右上角登录，选择单位/团体用户登录。如没有账号，请点击注册，注册单位/团体用户账号，并在用户中心完善用户基本信息（需要接收验证码才能修改和保存用户基本信息）。</w:t>
      </w:r>
    </w:p>
    <w:p w14:paraId="54B26F32">
      <w:pPr>
        <w:numPr>
          <w:ilvl w:val="0"/>
          <w:numId w:val="0"/>
        </w:numPr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48275" cy="3688080"/>
            <wp:effectExtent l="0" t="0" r="9525" b="7620"/>
            <wp:docPr id="5" name="图片 1" descr="17200611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17200611245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D00CC">
      <w:pPr>
        <w:numPr>
          <w:ilvl w:val="0"/>
          <w:numId w:val="0"/>
        </w:numPr>
        <w:rPr>
          <w:rFonts w:hint="eastAsia"/>
          <w:color w:val="auto"/>
          <w:sz w:val="32"/>
          <w:szCs w:val="32"/>
          <w:lang w:val="en-US" w:eastAsia="zh-CN"/>
        </w:rPr>
      </w:pPr>
    </w:p>
    <w:p w14:paraId="355B2D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2.点击“返回首页”--“工作系统”--“项目申报”--“2026年度新申报-广东省科协海智工作站”后方的“进入申报”。</w:t>
      </w:r>
    </w:p>
    <w:p w14:paraId="0C43BDFE">
      <w:pPr>
        <w:numPr>
          <w:ilvl w:val="0"/>
          <w:numId w:val="0"/>
        </w:numPr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70500" cy="1906270"/>
            <wp:effectExtent l="0" t="0" r="6350" b="1778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55D9E">
      <w:pPr>
        <w:numPr>
          <w:ilvl w:val="0"/>
          <w:numId w:val="0"/>
        </w:numPr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default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63515" cy="3416935"/>
            <wp:effectExtent l="0" t="0" r="13335" b="1206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903D1">
      <w:pPr>
        <w:numPr>
          <w:ilvl w:val="0"/>
          <w:numId w:val="0"/>
        </w:numPr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default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73040" cy="1993900"/>
            <wp:effectExtent l="0" t="0" r="3810" b="635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512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3.点击“申报信息(需填)”--填写联系人、联系电话，上传申请报告（格式：word）、申请表（格式：word）、佐证材料（格式：word、pdf或压缩包）--点击“提交申请”。</w:t>
      </w:r>
    </w:p>
    <w:p w14:paraId="5F35BA12">
      <w:pPr>
        <w:numPr>
          <w:ilvl w:val="0"/>
          <w:numId w:val="0"/>
        </w:numPr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default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57800" cy="4253865"/>
            <wp:effectExtent l="0" t="0" r="0" b="13335"/>
            <wp:docPr id="8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25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777D5">
      <w:pPr>
        <w:numPr>
          <w:ilvl w:val="0"/>
          <w:numId w:val="0"/>
        </w:numPr>
        <w:rPr>
          <w:rFonts w:hint="default"/>
          <w:color w:val="auto"/>
          <w:sz w:val="32"/>
          <w:szCs w:val="32"/>
          <w:lang w:val="en-US" w:eastAsia="zh-CN"/>
        </w:rPr>
      </w:pPr>
    </w:p>
    <w:p w14:paraId="44798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4.如被退回修改，请进入“用户中心”--点击“我已申报的项目”--“修改”--点击需要修改的文件的文本框，重新上传新的文件，即可覆盖旧文件--“提交申请”。</w:t>
      </w:r>
    </w:p>
    <w:p w14:paraId="0E02FC42">
      <w:pPr>
        <w:numPr>
          <w:ilvl w:val="0"/>
          <w:numId w:val="0"/>
        </w:numPr>
        <w:jc w:val="center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1767205</wp:posOffset>
            </wp:positionH>
            <wp:positionV relativeFrom="paragraph">
              <wp:posOffset>136525</wp:posOffset>
            </wp:positionV>
            <wp:extent cx="2240280" cy="2014855"/>
            <wp:effectExtent l="0" t="0" r="7620" b="4445"/>
            <wp:wrapNone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44E7FC">
      <w:pPr>
        <w:numPr>
          <w:ilvl w:val="0"/>
          <w:numId w:val="0"/>
        </w:numPr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53990" cy="2313940"/>
            <wp:effectExtent l="0" t="0" r="3810" b="10160"/>
            <wp:docPr id="4" name="图片 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1E7E8">
      <w:pPr>
        <w:pStyle w:val="2"/>
        <w:rPr>
          <w:rFonts w:hint="eastAsia"/>
          <w:color w:val="auto"/>
          <w:lang w:val="en-US" w:eastAsia="zh-CN"/>
        </w:rPr>
      </w:pPr>
    </w:p>
    <w:p w14:paraId="257DDC16">
      <w:pPr>
        <w:numPr>
          <w:ilvl w:val="0"/>
          <w:numId w:val="0"/>
        </w:numPr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53990" cy="4504690"/>
            <wp:effectExtent l="0" t="0" r="3810" b="10160"/>
            <wp:docPr id="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450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84A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下载：待状态显示“形式审查通过”，点击“修改”，点击项目上方的“申请报告”、“申请表”、“佐证材料”下载带水印的pdf文件并打印。（若佐证材料是压缩包，无需下载带水印的文件，直接打印上传的文件即可）。</w:t>
      </w:r>
    </w:p>
    <w:p w14:paraId="43D7CAC8">
      <w:pPr>
        <w:numPr>
          <w:ilvl w:val="0"/>
          <w:numId w:val="0"/>
        </w:numPr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default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53990" cy="1541145"/>
            <wp:effectExtent l="0" t="0" r="3810" b="1905"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7EAAF">
      <w:r>
        <w:rPr>
          <w:rFonts w:hint="eastAsia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256530" cy="2835275"/>
            <wp:effectExtent l="0" t="0" r="1270" b="3175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536D4"/>
    <w:rsid w:val="29FB0170"/>
    <w:rsid w:val="330536D4"/>
    <w:rsid w:val="51D810C7"/>
    <w:rsid w:val="6443354D"/>
    <w:rsid w:val="7B36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425</Words>
  <Characters>480</Characters>
  <Lines>0</Lines>
  <Paragraphs>0</Paragraphs>
  <TotalTime>5</TotalTime>
  <ScaleCrop>false</ScaleCrop>
  <LinksUpToDate>false</LinksUpToDate>
  <CharactersWithSpaces>480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2025-08-28T08:13:00Z</dcterms:created>
  <dc:creator>ycy</dc:creator>
  <cp:lastModifiedBy>小Tai～</cp:lastModifiedBy>
  <dcterms:modified xsi:type="dcterms:W3CDTF">2026-08-18T02:38:18Z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5FF22C48C6E34FF09F85D3094DBAEF45_13</vt:lpwstr>
  </property>
  <property fmtid="{D5CDD505-2E9C-101B-9397-08002B2CF9AE}" pid="4" name="KSOTemplateDocerSaveRecord">
    <vt:lpwstr>eyJoZGlkIjoiNWExM2FlYTJkZDJlNzEwYWQzNDJiODQ3ZGE5OWMzYjAiLCJ1c2VySWQiOiIyNTQ1ODcxNjQifQ==</vt:lpwstr>
  </property>
</Properties>
</file>