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ED953">
      <w:pPr>
        <w:keepNext/>
        <w:spacing w:line="360" w:lineRule="auto"/>
        <w:jc w:val="center"/>
        <w:outlineLvl w:val="0"/>
        <w:rPr>
          <w:rFonts w:hint="eastAsia" w:ascii="Times New Roman" w:hAnsi="Times New Roman" w:eastAsia="黑体" w:cs="Times New Roman"/>
          <w:b/>
          <w:bCs/>
          <w:sz w:val="36"/>
          <w:szCs w:val="20"/>
          <w:lang w:val="en-US" w:eastAsia="zh-CN"/>
        </w:rPr>
      </w:pPr>
      <w:bookmarkStart w:id="0" w:name="_Toc20302"/>
      <w:bookmarkStart w:id="1" w:name="_Toc14449314"/>
      <w:r>
        <w:rPr>
          <w:rFonts w:hint="eastAsia" w:ascii="Times New Roman" w:hAnsi="Times New Roman" w:eastAsia="黑体" w:cs="Times New Roman"/>
          <w:b/>
          <w:bCs/>
          <w:sz w:val="36"/>
          <w:szCs w:val="20"/>
        </w:rPr>
        <w:t>广东省</w:t>
      </w:r>
      <w:r>
        <w:rPr>
          <w:rFonts w:hint="eastAsia" w:ascii="Times New Roman" w:hAnsi="Times New Roman" w:eastAsia="黑体" w:cs="Times New Roman"/>
          <w:b/>
          <w:bCs/>
          <w:sz w:val="36"/>
          <w:szCs w:val="20"/>
          <w:lang w:val="en-US" w:eastAsia="zh-CN"/>
        </w:rPr>
        <w:t>食品</w:t>
      </w:r>
      <w:r>
        <w:rPr>
          <w:rFonts w:hint="eastAsia" w:ascii="Times New Roman" w:hAnsi="Times New Roman" w:eastAsia="黑体" w:cs="Times New Roman"/>
          <w:b/>
          <w:bCs/>
          <w:sz w:val="36"/>
          <w:szCs w:val="20"/>
        </w:rPr>
        <w:t>学会</w:t>
      </w:r>
      <w:r>
        <w:rPr>
          <w:rFonts w:hint="eastAsia" w:ascii="Times New Roman" w:hAnsi="Times New Roman" w:eastAsia="黑体" w:cs="Times New Roman"/>
          <w:b/>
          <w:bCs/>
          <w:sz w:val="36"/>
          <w:szCs w:val="20"/>
          <w:lang w:val="en-US" w:eastAsia="zh-CN"/>
        </w:rPr>
        <w:t>科学普及奖（科普作品/科普活动）</w:t>
      </w:r>
    </w:p>
    <w:p w14:paraId="04343C18">
      <w:pPr>
        <w:keepNext/>
        <w:spacing w:line="360" w:lineRule="auto"/>
        <w:jc w:val="center"/>
        <w:outlineLvl w:val="0"/>
        <w:rPr>
          <w:rFonts w:ascii="Times New Roman" w:hAnsi="Times New Roman" w:eastAsia="黑体" w:cs="Times New Roman"/>
          <w:b/>
          <w:bCs/>
          <w:sz w:val="36"/>
          <w:szCs w:val="20"/>
        </w:rPr>
      </w:pPr>
      <w:r>
        <w:rPr>
          <w:rFonts w:hint="eastAsia" w:ascii="Times New Roman" w:hAnsi="Times New Roman" w:eastAsia="黑体" w:cs="Times New Roman"/>
          <w:b/>
          <w:bCs/>
          <w:sz w:val="36"/>
          <w:szCs w:val="20"/>
        </w:rPr>
        <w:t>申报</w:t>
      </w:r>
      <w:r>
        <w:rPr>
          <w:rFonts w:ascii="Times New Roman" w:hAnsi="Times New Roman" w:eastAsia="黑体" w:cs="Times New Roman"/>
          <w:b/>
          <w:bCs/>
          <w:sz w:val="36"/>
          <w:szCs w:val="20"/>
        </w:rPr>
        <w:t>书</w:t>
      </w:r>
      <w:bookmarkEnd w:id="0"/>
      <w:bookmarkEnd w:id="1"/>
    </w:p>
    <w:p w14:paraId="77CEE37B">
      <w:pPr>
        <w:spacing w:line="360" w:lineRule="auto"/>
        <w:jc w:val="center"/>
        <w:rPr>
          <w:rFonts w:ascii="Times New Roman" w:hAnsi="Times New Roman" w:eastAsia="宋体" w:cs="Times New Roman"/>
          <w:b/>
          <w:sz w:val="32"/>
          <w:szCs w:val="32"/>
        </w:rPr>
      </w:pPr>
      <w:r>
        <w:rPr>
          <w:rFonts w:ascii="Times New Roman" w:hAnsi="Times New Roman" w:eastAsia="宋体" w:cs="Times New Roman"/>
          <w:b/>
          <w:sz w:val="32"/>
          <w:szCs w:val="32"/>
        </w:rPr>
        <w:t>（</w:t>
      </w:r>
      <w:r>
        <w:rPr>
          <w:rFonts w:hint="eastAsia" w:ascii="Times New Roman" w:hAnsi="Times New Roman" w:eastAsia="宋体" w:cs="Times New Roman"/>
          <w:b/>
          <w:sz w:val="32"/>
          <w:szCs w:val="32"/>
          <w:lang w:val="en-US" w:eastAsia="zh-CN"/>
        </w:rPr>
        <w:t>2026</w:t>
      </w:r>
      <w:r>
        <w:rPr>
          <w:rFonts w:ascii="Times New Roman" w:hAnsi="Times New Roman" w:eastAsia="宋体" w:cs="Times New Roman"/>
          <w:b/>
          <w:sz w:val="32"/>
          <w:szCs w:val="32"/>
        </w:rPr>
        <w:t>年度）</w:t>
      </w:r>
    </w:p>
    <w:p w14:paraId="661C40F8">
      <w:pPr>
        <w:spacing w:line="360" w:lineRule="auto"/>
        <w:jc w:val="left"/>
        <w:rPr>
          <w:rFonts w:ascii="Times New Roman" w:hAnsi="Times New Roman" w:eastAsia="黑体" w:cs="Times New Roman"/>
          <w:b/>
          <w:sz w:val="32"/>
          <w:szCs w:val="28"/>
        </w:rPr>
      </w:pPr>
      <w:r>
        <w:rPr>
          <w:rFonts w:ascii="Times New Roman" w:hAnsi="Times New Roman" w:eastAsia="黑体" w:cs="Times New Roman"/>
          <w:b/>
          <w:sz w:val="32"/>
          <w:szCs w:val="28"/>
        </w:rPr>
        <w:t>一、项目基本情况</w:t>
      </w:r>
    </w:p>
    <w:tbl>
      <w:tblPr>
        <w:tblStyle w:val="5"/>
        <w:tblW w:w="917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2434"/>
        <w:gridCol w:w="2381"/>
        <w:gridCol w:w="1228"/>
        <w:gridCol w:w="3129"/>
      </w:tblGrid>
      <w:tr w14:paraId="068FF6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0" w:hRule="atLeast"/>
          <w:tblHeader/>
          <w:jc w:val="center"/>
        </w:trPr>
        <w:tc>
          <w:tcPr>
            <w:tcW w:w="243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74197DD">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r>
              <w:rPr>
                <w:rFonts w:hint="eastAsia" w:asciiTheme="minorEastAsia" w:hAnsiTheme="minorEastAsia" w:cstheme="minorEastAsia"/>
                <w:sz w:val="24"/>
                <w:szCs w:val="24"/>
                <w:lang w:val="en-US" w:eastAsia="zh-CN"/>
              </w:rPr>
              <w:t>/人选</w:t>
            </w:r>
            <w:r>
              <w:rPr>
                <w:rFonts w:hint="eastAsia" w:asciiTheme="minorEastAsia" w:hAnsiTheme="minorEastAsia" w:eastAsiaTheme="minorEastAsia" w:cstheme="minorEastAsia"/>
                <w:sz w:val="24"/>
                <w:szCs w:val="24"/>
              </w:rPr>
              <w:t>名称</w:t>
            </w:r>
          </w:p>
        </w:tc>
        <w:tc>
          <w:tcPr>
            <w:tcW w:w="6738" w:type="dxa"/>
            <w:gridSpan w:val="3"/>
            <w:tcBorders>
              <w:top w:val="single" w:color="auto" w:sz="6" w:space="0"/>
              <w:left w:val="single" w:color="auto" w:sz="6" w:space="0"/>
              <w:bottom w:val="single" w:color="auto" w:sz="4" w:space="0"/>
              <w:right w:val="single" w:color="auto" w:sz="6" w:space="0"/>
            </w:tcBorders>
            <w:noWrap w:val="0"/>
            <w:tcMar>
              <w:top w:w="57" w:type="dxa"/>
              <w:left w:w="57" w:type="dxa"/>
              <w:bottom w:w="57" w:type="dxa"/>
              <w:right w:w="57" w:type="dxa"/>
            </w:tcMar>
            <w:vAlign w:val="center"/>
          </w:tcPr>
          <w:p w14:paraId="0D6BEC0B">
            <w:pPr>
              <w:snapToGrid w:val="0"/>
              <w:jc w:val="center"/>
              <w:rPr>
                <w:rFonts w:hint="eastAsia" w:asciiTheme="minorEastAsia" w:hAnsiTheme="minorEastAsia" w:eastAsiaTheme="minorEastAsia" w:cstheme="minorEastAsia"/>
                <w:sz w:val="24"/>
                <w:szCs w:val="24"/>
              </w:rPr>
            </w:pPr>
          </w:p>
        </w:tc>
      </w:tr>
      <w:tr w14:paraId="7C0650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2434" w:type="dxa"/>
            <w:tcBorders>
              <w:top w:val="single" w:color="auto" w:sz="6" w:space="0"/>
              <w:left w:val="single" w:color="auto" w:sz="6" w:space="0"/>
              <w:bottom w:val="single" w:color="auto" w:sz="6" w:space="0"/>
              <w:right w:val="single" w:color="auto" w:sz="6" w:space="0"/>
            </w:tcBorders>
            <w:shd w:val="clear" w:color="auto" w:fill="auto"/>
            <w:noWrap w:val="0"/>
            <w:tcMar>
              <w:top w:w="57" w:type="dxa"/>
              <w:left w:w="57" w:type="dxa"/>
              <w:bottom w:w="57" w:type="dxa"/>
              <w:right w:w="57" w:type="dxa"/>
            </w:tcMar>
            <w:vAlign w:val="center"/>
          </w:tcPr>
          <w:p w14:paraId="05A847F3">
            <w:pPr>
              <w:snapToGrid w:val="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申报</w:t>
            </w:r>
            <w:r>
              <w:rPr>
                <w:rFonts w:hint="eastAsia" w:asciiTheme="minorEastAsia" w:hAnsiTheme="minorEastAsia" w:cstheme="minorEastAsia"/>
                <w:sz w:val="24"/>
                <w:szCs w:val="24"/>
                <w:lang w:val="en-US" w:eastAsia="zh-CN"/>
              </w:rPr>
              <w:t>类型</w:t>
            </w:r>
          </w:p>
        </w:tc>
        <w:tc>
          <w:tcPr>
            <w:tcW w:w="6738" w:type="dxa"/>
            <w:gridSpan w:val="3"/>
            <w:tcBorders>
              <w:top w:val="single" w:color="auto" w:sz="6" w:space="0"/>
              <w:left w:val="single" w:color="auto" w:sz="6" w:space="0"/>
              <w:bottom w:val="single" w:color="auto" w:sz="4" w:space="0"/>
              <w:right w:val="single" w:color="auto" w:sz="6" w:space="0"/>
            </w:tcBorders>
            <w:shd w:val="clear" w:color="auto" w:fill="auto"/>
            <w:noWrap w:val="0"/>
            <w:tcMar>
              <w:top w:w="57" w:type="dxa"/>
              <w:left w:w="57" w:type="dxa"/>
              <w:bottom w:w="57" w:type="dxa"/>
              <w:right w:w="57" w:type="dxa"/>
            </w:tcMar>
            <w:vAlign w:val="center"/>
          </w:tcPr>
          <w:p w14:paraId="2721E845">
            <w:pPr>
              <w:snapToGrid w:val="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cstheme="minorEastAsia"/>
                <w:sz w:val="24"/>
                <w:szCs w:val="24"/>
                <w:lang w:val="en-US" w:eastAsia="zh-CN"/>
              </w:rPr>
              <w:t xml:space="preserve">科普作品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cstheme="minorEastAsia"/>
                <w:sz w:val="24"/>
                <w:szCs w:val="24"/>
                <w:lang w:val="en-US" w:eastAsia="zh-CN"/>
              </w:rPr>
              <w:t>科普活动</w:t>
            </w:r>
          </w:p>
        </w:tc>
      </w:tr>
      <w:tr w14:paraId="415F99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243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32008805">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申报等级</w:t>
            </w:r>
          </w:p>
        </w:tc>
        <w:tc>
          <w:tcPr>
            <w:tcW w:w="6738" w:type="dxa"/>
            <w:gridSpan w:val="3"/>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39B6A14A">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一等奖、</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二等奖、</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三等奖</w:t>
            </w:r>
          </w:p>
        </w:tc>
      </w:tr>
      <w:tr w14:paraId="325946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243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64FEAC1C">
            <w:pPr>
              <w:snapToGrid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申报单位/个人</w:t>
            </w:r>
          </w:p>
        </w:tc>
        <w:tc>
          <w:tcPr>
            <w:tcW w:w="6738" w:type="dxa"/>
            <w:gridSpan w:val="3"/>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831767E">
            <w:pPr>
              <w:snapToGrid w:val="0"/>
              <w:jc w:val="center"/>
              <w:rPr>
                <w:rFonts w:hint="default" w:asciiTheme="minorEastAsia" w:hAnsiTheme="minorEastAsia" w:eastAsiaTheme="minorEastAsia" w:cstheme="minorEastAsia"/>
                <w:sz w:val="24"/>
                <w:szCs w:val="24"/>
                <w:lang w:val="en-US" w:eastAsia="zh-CN"/>
              </w:rPr>
            </w:pPr>
          </w:p>
        </w:tc>
      </w:tr>
      <w:tr w14:paraId="642961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243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F7DE865">
            <w:pPr>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381"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2C672DBE">
            <w:pPr>
              <w:snapToGrid w:val="0"/>
              <w:jc w:val="center"/>
              <w:rPr>
                <w:rFonts w:hint="eastAsia" w:asciiTheme="minorEastAsia" w:hAnsiTheme="minorEastAsia" w:eastAsiaTheme="minorEastAsia" w:cstheme="minorEastAsia"/>
                <w:sz w:val="24"/>
                <w:szCs w:val="24"/>
              </w:rPr>
            </w:pPr>
          </w:p>
        </w:tc>
        <w:tc>
          <w:tcPr>
            <w:tcW w:w="1228"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75595238">
            <w:pPr>
              <w:snapToGrid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联系电话</w:t>
            </w:r>
          </w:p>
        </w:tc>
        <w:tc>
          <w:tcPr>
            <w:tcW w:w="3129"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4A3C0FF1">
            <w:pPr>
              <w:snapToGrid w:val="0"/>
              <w:jc w:val="center"/>
              <w:rPr>
                <w:rFonts w:hint="eastAsia" w:asciiTheme="minorEastAsia" w:hAnsiTheme="minorEastAsia" w:eastAsiaTheme="minorEastAsia" w:cstheme="minorEastAsia"/>
                <w:sz w:val="24"/>
                <w:szCs w:val="24"/>
              </w:rPr>
            </w:pPr>
          </w:p>
        </w:tc>
      </w:tr>
      <w:tr w14:paraId="156935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2434" w:type="dxa"/>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1A33F3D3">
            <w:pPr>
              <w:snapToGrid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通讯地址</w:t>
            </w:r>
          </w:p>
        </w:tc>
        <w:tc>
          <w:tcPr>
            <w:tcW w:w="6738" w:type="dxa"/>
            <w:gridSpan w:val="3"/>
            <w:tcBorders>
              <w:top w:val="single" w:color="auto" w:sz="6" w:space="0"/>
              <w:left w:val="single" w:color="auto" w:sz="6" w:space="0"/>
              <w:bottom w:val="single" w:color="auto" w:sz="6" w:space="0"/>
              <w:right w:val="single" w:color="auto" w:sz="6" w:space="0"/>
            </w:tcBorders>
            <w:noWrap w:val="0"/>
            <w:tcMar>
              <w:top w:w="57" w:type="dxa"/>
              <w:left w:w="57" w:type="dxa"/>
              <w:bottom w:w="57" w:type="dxa"/>
              <w:right w:w="57" w:type="dxa"/>
            </w:tcMar>
            <w:vAlign w:val="center"/>
          </w:tcPr>
          <w:p w14:paraId="5AB6669E">
            <w:pPr>
              <w:snapToGrid w:val="0"/>
              <w:jc w:val="center"/>
              <w:rPr>
                <w:rFonts w:hint="eastAsia" w:asciiTheme="minorEastAsia" w:hAnsiTheme="minorEastAsia" w:eastAsiaTheme="minorEastAsia" w:cstheme="minorEastAsia"/>
                <w:sz w:val="24"/>
                <w:szCs w:val="24"/>
              </w:rPr>
            </w:pPr>
          </w:p>
        </w:tc>
      </w:tr>
    </w:tbl>
    <w:p w14:paraId="365DF28B">
      <w:pPr>
        <w:jc w:val="left"/>
        <w:rPr>
          <w:rFonts w:ascii="Times New Roman" w:hAnsi="Times New Roman" w:eastAsia="黑体" w:cs="Times New Roman"/>
          <w:b/>
          <w:sz w:val="32"/>
          <w:szCs w:val="28"/>
        </w:rPr>
      </w:pPr>
      <w:r>
        <w:rPr>
          <w:rFonts w:hint="eastAsia" w:ascii="Times New Roman" w:hAnsi="Times New Roman" w:eastAsia="黑体" w:cs="Times New Roman"/>
          <w:b/>
          <w:sz w:val="32"/>
          <w:szCs w:val="28"/>
        </w:rPr>
        <w:t>二</w:t>
      </w:r>
      <w:r>
        <w:rPr>
          <w:rFonts w:ascii="Times New Roman" w:hAnsi="Times New Roman" w:eastAsia="黑体" w:cs="Times New Roman"/>
          <w:b/>
          <w:sz w:val="32"/>
          <w:szCs w:val="28"/>
        </w:rPr>
        <w:t>、简介</w:t>
      </w:r>
    </w:p>
    <w:tbl>
      <w:tblPr>
        <w:tblStyle w:val="5"/>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14:paraId="709B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8" w:hRule="atLeast"/>
          <w:jc w:val="center"/>
        </w:trPr>
        <w:tc>
          <w:tcPr>
            <w:tcW w:w="9120" w:type="dxa"/>
          </w:tcPr>
          <w:p w14:paraId="01484A7E">
            <w:pPr>
              <w:spacing w:line="360" w:lineRule="auto"/>
              <w:rPr>
                <w:rFonts w:ascii="Times New Roman" w:hAnsi="Times New Roman" w:eastAsia="宋体" w:cs="Times New Roman"/>
                <w:szCs w:val="21"/>
              </w:rPr>
            </w:pPr>
            <w:r>
              <w:rPr>
                <w:rFonts w:ascii="Times New Roman" w:hAnsi="Times New Roman" w:eastAsia="宋体" w:cs="Times New Roman"/>
                <w:szCs w:val="21"/>
              </w:rPr>
              <w:t>（限1</w:t>
            </w:r>
            <w:r>
              <w:rPr>
                <w:rFonts w:hint="eastAsia" w:ascii="Times New Roman" w:hAnsi="Times New Roman" w:eastAsia="宋体" w:cs="Times New Roman"/>
                <w:szCs w:val="21"/>
                <w:lang w:val="en-US" w:eastAsia="zh-CN"/>
              </w:rPr>
              <w:t>0</w:t>
            </w:r>
            <w:r>
              <w:rPr>
                <w:rFonts w:ascii="Times New Roman" w:hAnsi="Times New Roman" w:eastAsia="宋体" w:cs="Times New Roman"/>
                <w:szCs w:val="21"/>
              </w:rPr>
              <w:t>00字</w:t>
            </w:r>
            <w:r>
              <w:rPr>
                <w:rFonts w:hint="eastAsia" w:ascii="Times New Roman" w:hAnsi="Times New Roman" w:eastAsia="宋体" w:cs="Times New Roman"/>
                <w:szCs w:val="21"/>
                <w:lang w:eastAsia="zh-CN"/>
              </w:rPr>
              <w:t>，科普作品/活动/人物的主要内容、科学性、传播效果、社会影响等）</w:t>
            </w:r>
          </w:p>
        </w:tc>
      </w:tr>
    </w:tbl>
    <w:p w14:paraId="5505FD7B">
      <w:pPr>
        <w:numPr>
          <w:ilvl w:val="0"/>
          <w:numId w:val="1"/>
        </w:numPr>
        <w:jc w:val="left"/>
        <w:rPr>
          <w:rFonts w:hint="eastAsia" w:ascii="Times New Roman" w:hAnsi="Times New Roman" w:eastAsia="黑体" w:cs="Times New Roman"/>
          <w:b/>
          <w:sz w:val="32"/>
          <w:szCs w:val="28"/>
          <w:lang w:val="en-US" w:eastAsia="zh-CN"/>
        </w:rPr>
      </w:pPr>
      <w:r>
        <w:rPr>
          <w:rFonts w:hint="eastAsia" w:ascii="Times New Roman" w:hAnsi="Times New Roman" w:eastAsia="黑体" w:cs="Times New Roman"/>
          <w:b/>
          <w:sz w:val="32"/>
          <w:szCs w:val="28"/>
          <w:lang w:val="en-US" w:eastAsia="zh-CN"/>
        </w:rPr>
        <w:t>科学普及成效</w:t>
      </w:r>
    </w:p>
    <w:tbl>
      <w:tblPr>
        <w:tblStyle w:val="5"/>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F38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8" w:hRule="atLeast"/>
          <w:jc w:val="center"/>
        </w:trPr>
        <w:tc>
          <w:tcPr>
            <w:tcW w:w="9220" w:type="dxa"/>
          </w:tcPr>
          <w:p w14:paraId="6A529A48">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1. 科学性说明</w:t>
            </w:r>
          </w:p>
          <w:p w14:paraId="60986821">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rPr>
              <w:t>2. 传播效果（发行量、点击量、参与人数、媒体报道等）</w:t>
            </w:r>
          </w:p>
          <w:p w14:paraId="54527E24">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3. 社会评价（获奖、公众反馈、专家推荐等）</w:t>
            </w:r>
          </w:p>
        </w:tc>
      </w:tr>
    </w:tbl>
    <w:p w14:paraId="76F84CF6">
      <w:pPr>
        <w:wordWrap w:val="0"/>
        <w:jc w:val="both"/>
        <w:outlineLvl w:val="0"/>
        <w:rPr>
          <w:rFonts w:hint="eastAsia" w:ascii="微软雅黑" w:hAnsi="微软雅黑" w:eastAsia="微软雅黑"/>
          <w:b/>
          <w:sz w:val="32"/>
          <w:szCs w:val="20"/>
        </w:rPr>
      </w:pPr>
      <w:r>
        <w:rPr>
          <w:rFonts w:hint="eastAsia" w:ascii="Times New Roman" w:hAnsi="Times New Roman" w:eastAsia="黑体" w:cs="Times New Roman"/>
          <w:b/>
          <w:sz w:val="32"/>
          <w:szCs w:val="32"/>
          <w:lang w:val="en-US" w:eastAsia="zh-CN"/>
        </w:rPr>
        <w:t>四、推荐意见</w:t>
      </w:r>
    </w:p>
    <w:tbl>
      <w:tblPr>
        <w:tblStyle w:val="5"/>
        <w:tblW w:w="51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61"/>
        <w:gridCol w:w="3362"/>
        <w:gridCol w:w="1361"/>
        <w:gridCol w:w="1899"/>
      </w:tblGrid>
      <w:tr w14:paraId="53B08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12" w:space="0"/>
              <w:left w:val="single" w:color="auto" w:sz="12" w:space="0"/>
              <w:bottom w:val="single" w:color="auto" w:sz="4" w:space="0"/>
              <w:right w:val="single" w:color="auto" w:sz="4" w:space="0"/>
            </w:tcBorders>
            <w:noWrap w:val="0"/>
            <w:vAlign w:val="center"/>
          </w:tcPr>
          <w:p w14:paraId="16118DC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提名单位或提名人</w:t>
            </w:r>
          </w:p>
        </w:tc>
        <w:tc>
          <w:tcPr>
            <w:tcW w:w="3769" w:type="pct"/>
            <w:gridSpan w:val="3"/>
            <w:tcBorders>
              <w:top w:val="single" w:color="auto" w:sz="12" w:space="0"/>
              <w:left w:val="nil"/>
              <w:bottom w:val="single" w:color="auto" w:sz="4" w:space="0"/>
              <w:right w:val="single" w:color="auto" w:sz="12" w:space="0"/>
            </w:tcBorders>
            <w:noWrap w:val="0"/>
            <w:vAlign w:val="center"/>
          </w:tcPr>
          <w:p w14:paraId="2C6E8C78">
            <w:pPr>
              <w:jc w:val="center"/>
              <w:rPr>
                <w:rFonts w:hint="eastAsia" w:asciiTheme="minorEastAsia" w:hAnsiTheme="minorEastAsia" w:eastAsiaTheme="minorEastAsia" w:cstheme="minorEastAsia"/>
                <w:sz w:val="24"/>
                <w:szCs w:val="24"/>
              </w:rPr>
            </w:pPr>
          </w:p>
        </w:tc>
      </w:tr>
      <w:tr w14:paraId="6C472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19FFF9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p>
        </w:tc>
        <w:tc>
          <w:tcPr>
            <w:tcW w:w="1914" w:type="pct"/>
            <w:tcBorders>
              <w:top w:val="single" w:color="auto" w:sz="4" w:space="0"/>
              <w:left w:val="nil"/>
              <w:bottom w:val="single" w:color="auto" w:sz="4" w:space="0"/>
              <w:right w:val="single" w:color="auto" w:sz="4" w:space="0"/>
            </w:tcBorders>
            <w:noWrap w:val="0"/>
            <w:vAlign w:val="center"/>
          </w:tcPr>
          <w:p w14:paraId="4197274B">
            <w:pPr>
              <w:jc w:val="center"/>
              <w:rPr>
                <w:rFonts w:hint="eastAsia" w:asciiTheme="minorEastAsia" w:hAnsiTheme="minorEastAsia" w:eastAsiaTheme="minorEastAsia" w:cstheme="minorEastAsia"/>
                <w:sz w:val="24"/>
                <w:szCs w:val="24"/>
              </w:rPr>
            </w:pPr>
          </w:p>
        </w:tc>
        <w:tc>
          <w:tcPr>
            <w:tcW w:w="775" w:type="pct"/>
            <w:tcBorders>
              <w:top w:val="single" w:color="auto" w:sz="4" w:space="0"/>
              <w:left w:val="nil"/>
              <w:bottom w:val="single" w:color="auto" w:sz="4" w:space="0"/>
              <w:right w:val="single" w:color="auto" w:sz="4" w:space="0"/>
            </w:tcBorders>
            <w:noWrap w:val="0"/>
            <w:vAlign w:val="center"/>
          </w:tcPr>
          <w:p w14:paraId="73AE15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079" w:type="pct"/>
            <w:tcBorders>
              <w:top w:val="single" w:color="auto" w:sz="4" w:space="0"/>
              <w:left w:val="nil"/>
              <w:bottom w:val="single" w:color="auto" w:sz="4" w:space="0"/>
              <w:right w:val="single" w:color="auto" w:sz="12" w:space="0"/>
            </w:tcBorders>
            <w:noWrap w:val="0"/>
            <w:vAlign w:val="center"/>
          </w:tcPr>
          <w:p w14:paraId="023E7970">
            <w:pPr>
              <w:jc w:val="center"/>
              <w:rPr>
                <w:rFonts w:hint="eastAsia" w:asciiTheme="minorEastAsia" w:hAnsiTheme="minorEastAsia" w:eastAsiaTheme="minorEastAsia" w:cstheme="minorEastAsia"/>
                <w:sz w:val="24"/>
                <w:szCs w:val="24"/>
              </w:rPr>
            </w:pPr>
          </w:p>
        </w:tc>
      </w:tr>
      <w:tr w14:paraId="62DE4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5E6B425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p>
        </w:tc>
        <w:tc>
          <w:tcPr>
            <w:tcW w:w="1914" w:type="pct"/>
            <w:tcBorders>
              <w:top w:val="single" w:color="auto" w:sz="4" w:space="0"/>
              <w:left w:val="nil"/>
              <w:bottom w:val="single" w:color="auto" w:sz="4" w:space="0"/>
              <w:right w:val="single" w:color="auto" w:sz="4" w:space="0"/>
            </w:tcBorders>
            <w:noWrap w:val="0"/>
            <w:vAlign w:val="center"/>
          </w:tcPr>
          <w:p w14:paraId="633BB1CA">
            <w:pPr>
              <w:jc w:val="center"/>
              <w:rPr>
                <w:rFonts w:hint="eastAsia" w:asciiTheme="minorEastAsia" w:hAnsiTheme="minorEastAsia" w:eastAsiaTheme="minorEastAsia" w:cstheme="minorEastAsia"/>
                <w:sz w:val="24"/>
                <w:szCs w:val="24"/>
              </w:rPr>
            </w:pPr>
          </w:p>
        </w:tc>
        <w:tc>
          <w:tcPr>
            <w:tcW w:w="775" w:type="pct"/>
            <w:tcBorders>
              <w:top w:val="single" w:color="auto" w:sz="4" w:space="0"/>
              <w:left w:val="nil"/>
              <w:bottom w:val="single" w:color="auto" w:sz="4" w:space="0"/>
              <w:right w:val="single" w:color="auto" w:sz="4" w:space="0"/>
            </w:tcBorders>
            <w:noWrap w:val="0"/>
            <w:vAlign w:val="center"/>
          </w:tcPr>
          <w:p w14:paraId="57E78A3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办公电话</w:t>
            </w:r>
          </w:p>
        </w:tc>
        <w:tc>
          <w:tcPr>
            <w:tcW w:w="1079" w:type="pct"/>
            <w:tcBorders>
              <w:top w:val="single" w:color="auto" w:sz="4" w:space="0"/>
              <w:left w:val="nil"/>
              <w:bottom w:val="single" w:color="auto" w:sz="4" w:space="0"/>
              <w:right w:val="single" w:color="auto" w:sz="12" w:space="0"/>
            </w:tcBorders>
            <w:noWrap w:val="0"/>
            <w:vAlign w:val="center"/>
          </w:tcPr>
          <w:p w14:paraId="2C87B790">
            <w:pPr>
              <w:jc w:val="center"/>
              <w:rPr>
                <w:rFonts w:hint="eastAsia" w:asciiTheme="minorEastAsia" w:hAnsiTheme="minorEastAsia" w:eastAsiaTheme="minorEastAsia" w:cstheme="minorEastAsia"/>
                <w:sz w:val="24"/>
                <w:szCs w:val="24"/>
              </w:rPr>
            </w:pPr>
          </w:p>
        </w:tc>
      </w:tr>
      <w:tr w14:paraId="46541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0" w:type="pct"/>
            <w:tcBorders>
              <w:top w:val="single" w:color="auto" w:sz="4" w:space="0"/>
              <w:left w:val="single" w:color="auto" w:sz="12" w:space="0"/>
              <w:bottom w:val="single" w:color="auto" w:sz="4" w:space="0"/>
              <w:right w:val="single" w:color="auto" w:sz="4" w:space="0"/>
            </w:tcBorders>
            <w:noWrap w:val="0"/>
            <w:vAlign w:val="center"/>
          </w:tcPr>
          <w:p w14:paraId="39213A6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1914" w:type="pct"/>
            <w:tcBorders>
              <w:top w:val="single" w:color="auto" w:sz="4" w:space="0"/>
              <w:left w:val="nil"/>
              <w:bottom w:val="single" w:color="auto" w:sz="4" w:space="0"/>
              <w:right w:val="single" w:color="auto" w:sz="4" w:space="0"/>
            </w:tcBorders>
            <w:noWrap w:val="0"/>
            <w:vAlign w:val="center"/>
          </w:tcPr>
          <w:p w14:paraId="0AC87E23">
            <w:pPr>
              <w:jc w:val="center"/>
              <w:rPr>
                <w:rFonts w:hint="eastAsia" w:asciiTheme="minorEastAsia" w:hAnsiTheme="minorEastAsia" w:eastAsiaTheme="minorEastAsia" w:cstheme="minorEastAsia"/>
                <w:sz w:val="24"/>
                <w:szCs w:val="24"/>
              </w:rPr>
            </w:pPr>
          </w:p>
        </w:tc>
        <w:tc>
          <w:tcPr>
            <w:tcW w:w="775" w:type="pct"/>
            <w:tcBorders>
              <w:top w:val="single" w:color="auto" w:sz="4" w:space="0"/>
              <w:left w:val="nil"/>
              <w:bottom w:val="single" w:color="auto" w:sz="4" w:space="0"/>
              <w:right w:val="single" w:color="auto" w:sz="4" w:space="0"/>
            </w:tcBorders>
            <w:noWrap w:val="0"/>
            <w:vAlign w:val="center"/>
          </w:tcPr>
          <w:p w14:paraId="1296874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移动电话</w:t>
            </w:r>
          </w:p>
        </w:tc>
        <w:tc>
          <w:tcPr>
            <w:tcW w:w="1079" w:type="pct"/>
            <w:tcBorders>
              <w:top w:val="single" w:color="auto" w:sz="4" w:space="0"/>
              <w:left w:val="nil"/>
              <w:bottom w:val="single" w:color="auto" w:sz="4" w:space="0"/>
              <w:right w:val="single" w:color="auto" w:sz="12" w:space="0"/>
            </w:tcBorders>
            <w:noWrap w:val="0"/>
            <w:vAlign w:val="center"/>
          </w:tcPr>
          <w:p w14:paraId="4AE51343">
            <w:pPr>
              <w:jc w:val="center"/>
              <w:rPr>
                <w:rFonts w:hint="eastAsia" w:asciiTheme="minorEastAsia" w:hAnsiTheme="minorEastAsia" w:eastAsiaTheme="minorEastAsia" w:cstheme="minorEastAsia"/>
                <w:sz w:val="24"/>
                <w:szCs w:val="24"/>
              </w:rPr>
            </w:pPr>
          </w:p>
        </w:tc>
      </w:tr>
      <w:tr w14:paraId="783D5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0" w:hRule="atLeast"/>
          <w:jc w:val="center"/>
        </w:trPr>
        <w:tc>
          <w:tcPr>
            <w:tcW w:w="5000" w:type="pct"/>
            <w:gridSpan w:val="4"/>
            <w:tcBorders>
              <w:top w:val="single" w:color="000000" w:sz="4" w:space="0"/>
              <w:left w:val="single" w:color="auto" w:sz="12" w:space="0"/>
              <w:bottom w:val="single" w:color="auto" w:sz="4" w:space="0"/>
              <w:right w:val="single" w:color="auto" w:sz="12" w:space="0"/>
            </w:tcBorders>
            <w:noWrap w:val="0"/>
            <w:vAlign w:val="top"/>
          </w:tcPr>
          <w:p w14:paraId="517E333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提名意见：</w:t>
            </w:r>
          </w:p>
          <w:p w14:paraId="2335B2C0">
            <w:pPr>
              <w:rPr>
                <w:rFonts w:hint="eastAsia" w:asciiTheme="minorEastAsia" w:hAnsiTheme="minorEastAsia" w:eastAsiaTheme="minorEastAsia" w:cstheme="minorEastAsia"/>
                <w:sz w:val="24"/>
                <w:szCs w:val="24"/>
              </w:rPr>
            </w:pPr>
          </w:p>
          <w:p w14:paraId="662BBECA">
            <w:pPr>
              <w:rPr>
                <w:rFonts w:hint="eastAsia" w:asciiTheme="minorEastAsia" w:hAnsiTheme="minorEastAsia" w:eastAsiaTheme="minorEastAsia" w:cstheme="minorEastAsia"/>
                <w:sz w:val="24"/>
                <w:szCs w:val="24"/>
              </w:rPr>
            </w:pPr>
          </w:p>
          <w:p w14:paraId="033E7133">
            <w:pPr>
              <w:rPr>
                <w:rFonts w:hint="eastAsia" w:asciiTheme="minorEastAsia" w:hAnsiTheme="minorEastAsia" w:eastAsiaTheme="minorEastAsia" w:cstheme="minorEastAsia"/>
                <w:sz w:val="24"/>
                <w:szCs w:val="24"/>
              </w:rPr>
            </w:pPr>
          </w:p>
          <w:p w14:paraId="3692D766">
            <w:pPr>
              <w:rPr>
                <w:rFonts w:hint="eastAsia" w:asciiTheme="minorEastAsia" w:hAnsiTheme="minorEastAsia" w:eastAsiaTheme="minorEastAsia" w:cstheme="minorEastAsia"/>
                <w:sz w:val="24"/>
                <w:szCs w:val="24"/>
              </w:rPr>
            </w:pPr>
          </w:p>
          <w:p w14:paraId="18622E38">
            <w:pPr>
              <w:rPr>
                <w:rFonts w:hint="eastAsia" w:asciiTheme="minorEastAsia" w:hAnsiTheme="minorEastAsia" w:eastAsiaTheme="minorEastAsia" w:cstheme="minorEastAsia"/>
                <w:sz w:val="24"/>
                <w:szCs w:val="24"/>
              </w:rPr>
            </w:pPr>
          </w:p>
          <w:p w14:paraId="01E3022B">
            <w:pPr>
              <w:rPr>
                <w:rFonts w:hint="eastAsia" w:asciiTheme="minorEastAsia" w:hAnsiTheme="minorEastAsia" w:eastAsiaTheme="minorEastAsia" w:cstheme="minorEastAsia"/>
                <w:sz w:val="24"/>
                <w:szCs w:val="24"/>
              </w:rPr>
            </w:pPr>
          </w:p>
        </w:tc>
      </w:tr>
      <w:tr w14:paraId="6FAD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6" w:hRule="atLeast"/>
          <w:jc w:val="center"/>
        </w:trPr>
        <w:tc>
          <w:tcPr>
            <w:tcW w:w="5000" w:type="pct"/>
            <w:gridSpan w:val="4"/>
            <w:tcBorders>
              <w:top w:val="single" w:color="auto" w:sz="4" w:space="0"/>
              <w:left w:val="single" w:color="auto" w:sz="12" w:space="0"/>
              <w:bottom w:val="single" w:color="auto" w:sz="12" w:space="0"/>
              <w:right w:val="single" w:color="auto" w:sz="12" w:space="0"/>
            </w:tcBorders>
            <w:noWrap w:val="0"/>
            <w:vAlign w:val="center"/>
          </w:tcPr>
          <w:p w14:paraId="00DF68A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w:t>
            </w:r>
          </w:p>
          <w:p w14:paraId="10DA222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本单位（本人）遵守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广东省食品学会</w:t>
            </w:r>
            <w:r>
              <w:rPr>
                <w:rFonts w:hint="eastAsia" w:asciiTheme="minorEastAsia" w:hAnsiTheme="minorEastAsia" w:eastAsiaTheme="minorEastAsia" w:cstheme="minorEastAsia"/>
                <w:sz w:val="24"/>
                <w:szCs w:val="24"/>
              </w:rPr>
              <w:t>科学技术奖评审办法》有关规定，承诺遵守评审工作纪律，保证所提名项目和人选的全部提名材料真实有效，不存在任何违反科研诚信和有关法律法规及侵犯他人知识产权的情形。如产生争议，保证配合做好调查处理工作。如有虚假，愿承担相应责任并接受相应处理。</w:t>
            </w:r>
          </w:p>
          <w:p w14:paraId="49D0C941">
            <w:pPr>
              <w:rPr>
                <w:rFonts w:hint="eastAsia" w:asciiTheme="minorEastAsia" w:hAnsiTheme="minorEastAsia" w:eastAsiaTheme="minorEastAsia" w:cstheme="minorEastAsia"/>
                <w:sz w:val="24"/>
                <w:szCs w:val="24"/>
                <w:lang w:val="en-US" w:eastAsia="zh-CN"/>
              </w:rPr>
            </w:pPr>
          </w:p>
          <w:p w14:paraId="73EB1493">
            <w:pPr>
              <w:ind w:left="0" w:leftChars="0" w:firstLine="3540" w:firstLineChars="14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提名单位盖章或提名人签名：</w:t>
            </w:r>
          </w:p>
          <w:p w14:paraId="74842BF9">
            <w:pPr>
              <w:rPr>
                <w:rFonts w:hint="eastAsia" w:asciiTheme="minorEastAsia" w:hAnsiTheme="minorEastAsia" w:eastAsiaTheme="minorEastAsia" w:cstheme="minorEastAsia"/>
                <w:sz w:val="24"/>
                <w:szCs w:val="24"/>
              </w:rPr>
            </w:pPr>
          </w:p>
          <w:p w14:paraId="6E8A3304">
            <w:pPr>
              <w:rPr>
                <w:rFonts w:hint="eastAsia" w:asciiTheme="minorEastAsia" w:hAnsiTheme="minorEastAsia" w:eastAsiaTheme="minorEastAsia" w:cstheme="minorEastAsia"/>
                <w:sz w:val="24"/>
                <w:szCs w:val="24"/>
              </w:rPr>
            </w:pPr>
          </w:p>
          <w:p w14:paraId="1E7FD83F">
            <w:pPr>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年    月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w:t>
            </w:r>
          </w:p>
        </w:tc>
      </w:tr>
    </w:tbl>
    <w:p w14:paraId="01666DB9">
      <w:pPr>
        <w:rPr>
          <w:rFonts w:hint="eastAsia" w:ascii="宋体" w:hAnsi="宋体" w:eastAsia="宋体" w:cs="宋体"/>
          <w:sz w:val="24"/>
          <w:szCs w:val="24"/>
        </w:rPr>
      </w:pPr>
      <w:r>
        <w:rPr>
          <w:rFonts w:hint="eastAsia" w:ascii="宋体" w:hAnsi="宋体" w:eastAsia="宋体" w:cs="宋体"/>
          <w:sz w:val="24"/>
          <w:szCs w:val="24"/>
        </w:rPr>
        <w:br w:type="page"/>
      </w:r>
    </w:p>
    <w:p w14:paraId="5804B5A9">
      <w:pPr>
        <w:wordWrap w:val="0"/>
        <w:jc w:val="both"/>
        <w:outlineLvl w:val="0"/>
        <w:rPr>
          <w:rFonts w:hint="default" w:ascii="微软雅黑" w:hAnsi="微软雅黑" w:eastAsia="微软雅黑"/>
          <w:b/>
          <w:sz w:val="32"/>
          <w:szCs w:val="20"/>
          <w:lang w:val="en-US"/>
        </w:rPr>
      </w:pPr>
      <w:r>
        <w:rPr>
          <w:rFonts w:hint="eastAsia" w:ascii="Times New Roman" w:hAnsi="Times New Roman" w:eastAsia="黑体" w:cs="Times New Roman"/>
          <w:b/>
          <w:sz w:val="32"/>
          <w:szCs w:val="32"/>
          <w:lang w:val="en-US" w:eastAsia="zh-CN"/>
        </w:rPr>
        <w:t>五、附件</w:t>
      </w:r>
    </w:p>
    <w:p w14:paraId="7CA54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1.科普作品样本</w:t>
      </w:r>
    </w:p>
    <w:p w14:paraId="394962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2. 活动照片</w:t>
      </w:r>
    </w:p>
    <w:p w14:paraId="34BA99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3.新闻报道</w:t>
      </w:r>
    </w:p>
    <w:p w14:paraId="1829D4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Symbol" w:hAnsi="Symbol" w:eastAsia="宋体" w:cs="Symbol"/>
          <w:sz w:val="24"/>
          <w:lang w:val="en-US" w:eastAsia="zh-CN"/>
        </w:rPr>
      </w:pPr>
      <w:r>
        <w:rPr>
          <w:rFonts w:hint="eastAsia" w:ascii="Symbol" w:hAnsi="Symbol" w:eastAsia="宋体" w:cs="Symbol"/>
          <w:sz w:val="24"/>
          <w:lang w:val="en-US" w:eastAsia="zh-CN"/>
        </w:rPr>
        <w:t>4. 获奖证书</w:t>
      </w:r>
    </w:p>
    <w:p w14:paraId="17CC4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eastAsiaTheme="minorEastAsia"/>
          <w:color w:val="1F2329"/>
          <w:sz w:val="24"/>
          <w:szCs w:val="24"/>
          <w:lang w:eastAsia="zh-CN"/>
        </w:rPr>
      </w:pPr>
      <w:r>
        <w:rPr>
          <w:rFonts w:hint="eastAsia" w:ascii="Symbol" w:hAnsi="Symbol" w:eastAsia="宋体" w:cs="Symbol"/>
          <w:sz w:val="24"/>
          <w:lang w:val="en-US" w:eastAsia="zh-CN"/>
        </w:rPr>
        <w:t>5. 其他证明材料</w:t>
      </w:r>
    </w:p>
    <w:p w14:paraId="4E12913C">
      <w:pPr>
        <w:sectPr>
          <w:pgSz w:w="11906" w:h="16838"/>
          <w:pgMar w:top="1440" w:right="1800" w:bottom="1440" w:left="1800" w:header="851" w:footer="992" w:gutter="0"/>
          <w:cols w:space="425" w:num="1"/>
          <w:docGrid w:type="lines" w:linePitch="312" w:charSpace="0"/>
        </w:sectPr>
      </w:pPr>
    </w:p>
    <w:p w14:paraId="131653C4">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lang w:eastAsia="zh-CN"/>
        </w:rPr>
        <w:t>《</w:t>
      </w:r>
      <w:r>
        <w:rPr>
          <w:rFonts w:hint="eastAsia" w:ascii="宋体" w:hAnsi="宋体" w:eastAsia="宋体" w:cs="宋体"/>
          <w:b/>
          <w:bCs/>
          <w:sz w:val="36"/>
          <w:szCs w:val="36"/>
        </w:rPr>
        <w:t>广东省</w:t>
      </w:r>
      <w:r>
        <w:rPr>
          <w:rFonts w:hint="eastAsia" w:ascii="宋体" w:hAnsi="宋体" w:eastAsia="宋体" w:cs="宋体"/>
          <w:b/>
          <w:bCs/>
          <w:sz w:val="36"/>
          <w:szCs w:val="36"/>
          <w:lang w:val="en-US" w:eastAsia="zh-CN"/>
        </w:rPr>
        <w:t>食品学会科学普及</w:t>
      </w:r>
      <w:r>
        <w:rPr>
          <w:rFonts w:hint="eastAsia" w:ascii="宋体" w:hAnsi="宋体" w:eastAsia="宋体" w:cs="宋体"/>
          <w:b/>
          <w:bCs/>
          <w:sz w:val="36"/>
          <w:szCs w:val="36"/>
        </w:rPr>
        <w:t>奖</w:t>
      </w:r>
      <w:r>
        <w:rPr>
          <w:rFonts w:hint="eastAsia" w:ascii="宋体" w:hAnsi="宋体" w:eastAsia="宋体" w:cs="宋体"/>
          <w:b/>
          <w:bCs/>
          <w:sz w:val="36"/>
          <w:szCs w:val="36"/>
          <w:lang w:val="en-US" w:eastAsia="zh-CN"/>
        </w:rPr>
        <w:t>（科普作</w:t>
      </w:r>
      <w:bookmarkStart w:id="2" w:name="_GoBack"/>
      <w:bookmarkEnd w:id="2"/>
      <w:r>
        <w:rPr>
          <w:rFonts w:hint="eastAsia" w:ascii="宋体" w:hAnsi="宋体" w:eastAsia="宋体" w:cs="宋体"/>
          <w:b/>
          <w:bCs/>
          <w:sz w:val="36"/>
          <w:szCs w:val="36"/>
          <w:lang w:val="en-US" w:eastAsia="zh-CN"/>
        </w:rPr>
        <w:t>品/科普活动）</w:t>
      </w:r>
      <w:r>
        <w:rPr>
          <w:rFonts w:hint="eastAsia" w:ascii="宋体" w:hAnsi="宋体" w:eastAsia="宋体" w:cs="宋体"/>
          <w:b/>
          <w:bCs/>
          <w:sz w:val="36"/>
          <w:szCs w:val="36"/>
        </w:rPr>
        <w:t>申报书</w:t>
      </w:r>
      <w:r>
        <w:rPr>
          <w:rFonts w:hint="eastAsia" w:ascii="宋体" w:hAnsi="宋体" w:eastAsia="宋体" w:cs="宋体"/>
          <w:b/>
          <w:bCs/>
          <w:sz w:val="36"/>
          <w:szCs w:val="36"/>
          <w:lang w:eastAsia="zh-CN"/>
        </w:rPr>
        <w:t>》</w:t>
      </w:r>
      <w:r>
        <w:rPr>
          <w:rFonts w:hint="eastAsia" w:ascii="宋体" w:hAnsi="宋体" w:eastAsia="宋体" w:cs="宋体"/>
          <w:b/>
          <w:bCs/>
          <w:sz w:val="36"/>
          <w:szCs w:val="36"/>
        </w:rPr>
        <w:t>填写说明</w:t>
      </w:r>
    </w:p>
    <w:p w14:paraId="10DBF336">
      <w:pPr>
        <w:pStyle w:val="2"/>
        <w:spacing w:after="0"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一、项目基本情况</w:t>
      </w:r>
    </w:p>
    <w:p w14:paraId="08E25BEC">
      <w:pPr>
        <w:spacing w:line="360" w:lineRule="auto"/>
        <w:ind w:firstLine="420" w:firstLineChars="0"/>
        <w:jc w:val="both"/>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按表格内容填写。</w:t>
      </w:r>
    </w:p>
    <w:p w14:paraId="2EDBD51E">
      <w:pPr>
        <w:spacing w:line="360" w:lineRule="auto"/>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二、简介</w:t>
      </w:r>
    </w:p>
    <w:p w14:paraId="3CB3CB18">
      <w:pPr>
        <w:spacing w:line="360" w:lineRule="auto"/>
        <w:ind w:firstLine="420" w:firstLineChars="0"/>
        <w:rPr>
          <w:rFonts w:hint="eastAsia" w:cs="Times New Roman"/>
          <w:sz w:val="24"/>
          <w:szCs w:val="24"/>
          <w:lang w:eastAsia="zh-CN"/>
        </w:rPr>
      </w:pPr>
      <w:r>
        <w:rPr>
          <w:rFonts w:ascii="Times New Roman" w:hAnsi="Times New Roman" w:eastAsia="宋体" w:cs="Times New Roman"/>
          <w:sz w:val="24"/>
          <w:szCs w:val="24"/>
        </w:rPr>
        <w:t>限1</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rPr>
        <w:t>00字</w:t>
      </w:r>
      <w:r>
        <w:rPr>
          <w:rFonts w:hint="eastAsia" w:ascii="Times New Roman" w:hAnsi="Times New Roman" w:eastAsia="宋体" w:cs="Times New Roman"/>
          <w:sz w:val="24"/>
          <w:szCs w:val="24"/>
          <w:lang w:eastAsia="zh-CN"/>
        </w:rPr>
        <w:t>，科普作品/活动/人物的主要内容、科学性、传播效果、社会影响等</w:t>
      </w:r>
      <w:r>
        <w:rPr>
          <w:rFonts w:hint="eastAsia" w:cs="Times New Roman"/>
          <w:sz w:val="24"/>
          <w:szCs w:val="24"/>
          <w:lang w:eastAsia="zh-CN"/>
        </w:rPr>
        <w:t>。</w:t>
      </w:r>
    </w:p>
    <w:p w14:paraId="323ECC79">
      <w:pPr>
        <w:spacing w:line="360" w:lineRule="auto"/>
        <w:ind w:firstLine="420" w:firstLineChars="0"/>
        <w:rPr>
          <w:rFonts w:hint="eastAsia" w:cs="Times New Roman"/>
          <w:sz w:val="24"/>
          <w:szCs w:val="24"/>
          <w:lang w:val="en-US" w:eastAsia="zh-CN"/>
        </w:rPr>
      </w:pPr>
      <w:r>
        <w:rPr>
          <w:rFonts w:hint="eastAsia" w:cs="Times New Roman"/>
          <w:sz w:val="24"/>
          <w:szCs w:val="24"/>
          <w:lang w:val="en-US" w:eastAsia="zh-CN"/>
        </w:rPr>
        <w:t>建议提纲：</w:t>
      </w:r>
    </w:p>
    <w:p w14:paraId="557D3063">
      <w:pPr>
        <w:spacing w:line="360" w:lineRule="auto"/>
        <w:ind w:firstLine="420" w:firstLineChars="0"/>
        <w:rPr>
          <w:rFonts w:hint="default" w:cs="Times New Roman"/>
          <w:sz w:val="24"/>
          <w:szCs w:val="24"/>
          <w:lang w:val="en-US" w:eastAsia="zh-CN"/>
        </w:rPr>
      </w:pPr>
      <w:r>
        <w:rPr>
          <w:rFonts w:hint="default" w:cs="Times New Roman"/>
          <w:sz w:val="24"/>
          <w:szCs w:val="24"/>
          <w:lang w:val="en-US" w:eastAsia="zh-CN"/>
        </w:rPr>
        <w:t>核心概况与主要内容</w:t>
      </w:r>
      <w:r>
        <w:rPr>
          <w:rFonts w:hint="eastAsia" w:cs="Times New Roman"/>
          <w:sz w:val="24"/>
          <w:szCs w:val="24"/>
          <w:lang w:val="en-US" w:eastAsia="zh-CN"/>
        </w:rPr>
        <w:t>：</w:t>
      </w:r>
      <w:r>
        <w:rPr>
          <w:rFonts w:hint="default" w:cs="Times New Roman"/>
          <w:sz w:val="24"/>
          <w:szCs w:val="24"/>
          <w:lang w:val="en-US" w:eastAsia="zh-CN"/>
        </w:rPr>
        <w:t>明确科普主体类型（作品/活动/人物），简述核心主题、呈现形式与核心内容。作品写明创作背景、载体形态（图文 / 视频 / 书籍等）及核心科普知识点；活动写明举办时间、规模、参与人群及核心科普环节；人物写明从业领域、科普定位及核心科普方向与实践举措。</w:t>
      </w:r>
      <w:r>
        <w:rPr>
          <w:rFonts w:hint="eastAsia" w:cs="Times New Roman"/>
          <w:sz w:val="24"/>
          <w:szCs w:val="24"/>
          <w:lang w:val="en-US" w:eastAsia="zh-CN"/>
        </w:rPr>
        <w:t>简单说明</w:t>
      </w:r>
      <w:r>
        <w:rPr>
          <w:rFonts w:hint="eastAsia" w:ascii="Times New Roman" w:hAnsi="Times New Roman" w:eastAsia="宋体" w:cs="Times New Roman"/>
          <w:sz w:val="24"/>
          <w:szCs w:val="24"/>
          <w:lang w:eastAsia="zh-CN"/>
        </w:rPr>
        <w:t>传播效果、社会影响等</w:t>
      </w:r>
      <w:r>
        <w:rPr>
          <w:rFonts w:hint="eastAsia" w:cs="Times New Roman"/>
          <w:sz w:val="24"/>
          <w:szCs w:val="24"/>
          <w:lang w:eastAsia="zh-CN"/>
        </w:rPr>
        <w:t>。</w:t>
      </w:r>
    </w:p>
    <w:p w14:paraId="6745A9A9">
      <w:pPr>
        <w:spacing w:line="360" w:lineRule="auto"/>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三、科学普及成效</w:t>
      </w:r>
    </w:p>
    <w:p w14:paraId="563AF733">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 科学性说明</w:t>
      </w:r>
    </w:p>
    <w:p w14:paraId="0529DDB5">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 传播效果（发行量、点击量、参与人数、媒体报道等）</w:t>
      </w:r>
    </w:p>
    <w:p w14:paraId="32907F37">
      <w:pPr>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3. 社会评价（获奖、公众反馈、专家推荐等）</w:t>
      </w:r>
    </w:p>
    <w:p w14:paraId="41D1A705">
      <w:pPr>
        <w:spacing w:line="360" w:lineRule="auto"/>
        <w:rPr>
          <w:rFonts w:hint="eastAsia" w:cs="Times New Roman"/>
          <w:sz w:val="24"/>
          <w:szCs w:val="24"/>
          <w:lang w:val="en-US" w:eastAsia="zh-CN"/>
        </w:rPr>
      </w:pPr>
      <w:r>
        <w:rPr>
          <w:rFonts w:hint="eastAsia" w:cs="Times New Roman"/>
          <w:sz w:val="24"/>
          <w:szCs w:val="24"/>
          <w:lang w:val="en-US" w:eastAsia="zh-CN"/>
        </w:rPr>
        <w:t>建议内容：</w:t>
      </w:r>
    </w:p>
    <w:p w14:paraId="103E30ED">
      <w:pPr>
        <w:spacing w:line="360" w:lineRule="auto"/>
        <w:ind w:firstLine="420" w:firstLineChars="0"/>
        <w:rPr>
          <w:rFonts w:hint="default" w:cs="Times New Roman"/>
          <w:sz w:val="24"/>
          <w:szCs w:val="24"/>
          <w:lang w:val="en-US" w:eastAsia="zh-CN"/>
        </w:rPr>
      </w:pPr>
      <w:r>
        <w:rPr>
          <w:rFonts w:hint="eastAsia" w:cs="Times New Roman"/>
          <w:sz w:val="24"/>
          <w:szCs w:val="24"/>
          <w:lang w:val="en-US" w:eastAsia="zh-CN"/>
        </w:rPr>
        <w:t>1）</w:t>
      </w:r>
      <w:r>
        <w:rPr>
          <w:rFonts w:hint="default" w:cs="Times New Roman"/>
          <w:sz w:val="24"/>
          <w:szCs w:val="24"/>
          <w:lang w:val="en-US" w:eastAsia="zh-CN"/>
        </w:rPr>
        <w:t>科学性</w:t>
      </w:r>
      <w:r>
        <w:rPr>
          <w:rFonts w:hint="eastAsia" w:cs="Times New Roman"/>
          <w:sz w:val="24"/>
          <w:szCs w:val="24"/>
          <w:lang w:val="en-US" w:eastAsia="zh-CN"/>
        </w:rPr>
        <w:t>：阐述</w:t>
      </w:r>
      <w:r>
        <w:rPr>
          <w:rFonts w:hint="default" w:cs="Times New Roman"/>
          <w:sz w:val="24"/>
          <w:szCs w:val="24"/>
          <w:lang w:val="en-US" w:eastAsia="zh-CN"/>
        </w:rPr>
        <w:t>内容的科学依据，说明科普内容的准确性、系统性，如何将专业知识转化为通俗表述，兼顾专业性与易懂性，</w:t>
      </w:r>
      <w:r>
        <w:rPr>
          <w:rFonts w:hint="eastAsia" w:cs="Times New Roman"/>
          <w:sz w:val="24"/>
          <w:szCs w:val="24"/>
          <w:lang w:val="en-US" w:eastAsia="zh-CN"/>
        </w:rPr>
        <w:t>并</w:t>
      </w:r>
      <w:r>
        <w:rPr>
          <w:rFonts w:hint="default" w:cs="Times New Roman"/>
          <w:sz w:val="24"/>
          <w:szCs w:val="24"/>
          <w:lang w:val="en-US" w:eastAsia="zh-CN"/>
        </w:rPr>
        <w:t>佐证科普内容的严谨性与权威性。</w:t>
      </w:r>
    </w:p>
    <w:p w14:paraId="66D3A7CC">
      <w:pPr>
        <w:spacing w:line="360" w:lineRule="auto"/>
        <w:ind w:firstLine="420" w:firstLineChars="0"/>
        <w:rPr>
          <w:rFonts w:hint="default" w:cs="Times New Roman"/>
          <w:sz w:val="24"/>
          <w:szCs w:val="24"/>
          <w:lang w:val="en-US" w:eastAsia="zh-CN"/>
        </w:rPr>
      </w:pPr>
      <w:r>
        <w:rPr>
          <w:rFonts w:hint="eastAsia" w:cs="Times New Roman"/>
          <w:sz w:val="24"/>
          <w:szCs w:val="24"/>
          <w:lang w:val="en-US" w:eastAsia="zh-CN"/>
        </w:rPr>
        <w:t>2）</w:t>
      </w:r>
      <w:r>
        <w:rPr>
          <w:rFonts w:hint="default" w:cs="Times New Roman"/>
          <w:sz w:val="24"/>
          <w:szCs w:val="24"/>
          <w:lang w:val="en-US" w:eastAsia="zh-CN"/>
        </w:rPr>
        <w:t>传播效果</w:t>
      </w:r>
      <w:r>
        <w:rPr>
          <w:rFonts w:hint="eastAsia" w:cs="Times New Roman"/>
          <w:sz w:val="24"/>
          <w:szCs w:val="24"/>
          <w:lang w:val="en-US" w:eastAsia="zh-CN"/>
        </w:rPr>
        <w:t>：</w:t>
      </w:r>
      <w:r>
        <w:rPr>
          <w:rFonts w:hint="default" w:cs="Times New Roman"/>
          <w:sz w:val="24"/>
          <w:szCs w:val="24"/>
          <w:lang w:val="en-US" w:eastAsia="zh-CN"/>
        </w:rPr>
        <w:t>用量化数据体现传播成效，如作品播放/阅读量、活动参与人次、覆盖地区与人群范围；说明传播渠道（线上/线下</w:t>
      </w:r>
      <w:r>
        <w:rPr>
          <w:rFonts w:hint="eastAsia" w:cs="Times New Roman"/>
          <w:sz w:val="24"/>
          <w:szCs w:val="24"/>
          <w:lang w:val="en-US" w:eastAsia="zh-CN"/>
        </w:rPr>
        <w:t>的模式</w:t>
      </w:r>
      <w:r>
        <w:rPr>
          <w:rFonts w:hint="default" w:cs="Times New Roman"/>
          <w:sz w:val="24"/>
          <w:szCs w:val="24"/>
          <w:lang w:val="en-US" w:eastAsia="zh-CN"/>
        </w:rPr>
        <w:t>）及推广模式；简述受众反馈，如互动量、好评率、二次传播情况</w:t>
      </w:r>
      <w:r>
        <w:rPr>
          <w:rFonts w:hint="eastAsia" w:cs="Times New Roman"/>
          <w:sz w:val="24"/>
          <w:szCs w:val="24"/>
          <w:lang w:val="en-US" w:eastAsia="zh-CN"/>
        </w:rPr>
        <w:t>等</w:t>
      </w:r>
      <w:r>
        <w:rPr>
          <w:rFonts w:hint="default" w:cs="Times New Roman"/>
          <w:sz w:val="24"/>
          <w:szCs w:val="24"/>
          <w:lang w:val="en-US" w:eastAsia="zh-CN"/>
        </w:rPr>
        <w:t>，凸显科普触达效果。</w:t>
      </w:r>
    </w:p>
    <w:p w14:paraId="0F6E43E4">
      <w:pPr>
        <w:spacing w:line="360" w:lineRule="auto"/>
        <w:ind w:firstLine="420" w:firstLineChars="0"/>
        <w:rPr>
          <w:rFonts w:hint="default" w:cs="Times New Roman"/>
          <w:sz w:val="24"/>
          <w:szCs w:val="24"/>
          <w:lang w:val="en-US" w:eastAsia="zh-CN"/>
        </w:rPr>
      </w:pPr>
      <w:r>
        <w:rPr>
          <w:rFonts w:hint="eastAsia" w:cs="Times New Roman"/>
          <w:sz w:val="24"/>
          <w:szCs w:val="24"/>
          <w:lang w:val="en-US" w:eastAsia="zh-CN"/>
        </w:rPr>
        <w:t>3）</w:t>
      </w:r>
      <w:r>
        <w:rPr>
          <w:rFonts w:hint="default" w:cs="Times New Roman"/>
          <w:sz w:val="24"/>
          <w:szCs w:val="24"/>
          <w:lang w:val="en-US" w:eastAsia="zh-CN"/>
        </w:rPr>
        <w:t>社会影响与价值</w:t>
      </w:r>
      <w:r>
        <w:rPr>
          <w:rFonts w:hint="eastAsia" w:cs="Times New Roman"/>
          <w:sz w:val="24"/>
          <w:szCs w:val="24"/>
          <w:lang w:val="en-US" w:eastAsia="zh-CN"/>
        </w:rPr>
        <w:t>：</w:t>
      </w:r>
      <w:r>
        <w:rPr>
          <w:rFonts w:hint="default" w:cs="Times New Roman"/>
          <w:sz w:val="24"/>
          <w:szCs w:val="24"/>
          <w:lang w:val="en-US" w:eastAsia="zh-CN"/>
        </w:rPr>
        <w:t>阐明对公众科学素养提升的作用，如普及科学知识、培养科学思维；说明对行业科普工作的示范引领作用，或对特定人群（青少年/从业者</w:t>
      </w:r>
      <w:r>
        <w:rPr>
          <w:rFonts w:hint="eastAsia" w:cs="Times New Roman"/>
          <w:sz w:val="24"/>
          <w:szCs w:val="24"/>
          <w:lang w:val="en-US" w:eastAsia="zh-CN"/>
        </w:rPr>
        <w:t>……</w:t>
      </w:r>
      <w:r>
        <w:rPr>
          <w:rFonts w:hint="default" w:cs="Times New Roman"/>
          <w:sz w:val="24"/>
          <w:szCs w:val="24"/>
          <w:lang w:val="en-US" w:eastAsia="zh-CN"/>
        </w:rPr>
        <w:t>）的赋能价值；提及获得的荣誉表彰、媒体报道，及对营造科学普及氛围的推动作用</w:t>
      </w:r>
      <w:r>
        <w:rPr>
          <w:rFonts w:hint="eastAsia" w:cs="Times New Roman"/>
          <w:sz w:val="24"/>
          <w:szCs w:val="24"/>
          <w:lang w:val="en-US" w:eastAsia="zh-CN"/>
        </w:rPr>
        <w:t>，结合公众反馈、专家推荐等完整说明</w:t>
      </w:r>
      <w:r>
        <w:rPr>
          <w:rFonts w:hint="default" w:cs="Times New Roman"/>
          <w:sz w:val="24"/>
          <w:szCs w:val="24"/>
          <w:lang w:val="en-US" w:eastAsia="zh-CN"/>
        </w:rPr>
        <w:t>。</w:t>
      </w:r>
    </w:p>
    <w:p w14:paraId="27D56EAA">
      <w:pPr>
        <w:spacing w:line="360" w:lineRule="auto"/>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四、推荐意见</w:t>
      </w:r>
    </w:p>
    <w:p w14:paraId="4FB1C690">
      <w:pPr>
        <w:spacing w:line="360" w:lineRule="auto"/>
        <w:ind w:firstLine="420" w:firstLineChars="0"/>
        <w:rPr>
          <w:rFonts w:hint="default" w:cs="Times New Roman"/>
          <w:sz w:val="24"/>
          <w:szCs w:val="24"/>
          <w:lang w:val="en-US" w:eastAsia="zh-CN"/>
        </w:rPr>
      </w:pPr>
      <w:r>
        <w:rPr>
          <w:rFonts w:hint="eastAsia" w:cs="Times New Roman"/>
          <w:sz w:val="24"/>
          <w:szCs w:val="24"/>
          <w:lang w:val="en-US" w:eastAsia="zh-CN"/>
        </w:rPr>
        <w:t>提名单位或提名人应对提名内容的真实性进行审查，并确保符合保密规定，客观、公正写出提名意见，勾选提名等级，并在声明部分提名单位盖章处加盖单位公章或由提名人签名。</w:t>
      </w:r>
    </w:p>
    <w:p w14:paraId="7067EB71">
      <w:pPr>
        <w:spacing w:line="360" w:lineRule="auto"/>
        <w:jc w:val="left"/>
        <w:rPr>
          <w:rFonts w:hint="default"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五、附件</w:t>
      </w:r>
    </w:p>
    <w:p w14:paraId="13B74C3D">
      <w:pPr>
        <w:spacing w:line="360" w:lineRule="auto"/>
        <w:rPr>
          <w:rFonts w:hint="eastAsia" w:cs="Times New Roman"/>
          <w:sz w:val="24"/>
          <w:szCs w:val="24"/>
          <w:lang w:val="en-US" w:eastAsia="zh-CN"/>
        </w:rPr>
      </w:pPr>
      <w:r>
        <w:rPr>
          <w:rFonts w:hint="eastAsia" w:cs="Times New Roman"/>
          <w:sz w:val="24"/>
          <w:szCs w:val="24"/>
          <w:lang w:val="en-US" w:eastAsia="zh-CN"/>
        </w:rPr>
        <w:t>必备：</w:t>
      </w:r>
    </w:p>
    <w:p w14:paraId="0E8B9D71">
      <w:pPr>
        <w:spacing w:line="360" w:lineRule="auto"/>
        <w:ind w:firstLine="420" w:firstLineChars="0"/>
        <w:rPr>
          <w:rFonts w:hint="eastAsia" w:cs="Times New Roman"/>
          <w:sz w:val="24"/>
          <w:szCs w:val="24"/>
          <w:lang w:val="en-US" w:eastAsia="zh-CN"/>
        </w:rPr>
      </w:pPr>
      <w:r>
        <w:rPr>
          <w:rFonts w:hint="eastAsia" w:cs="Times New Roman"/>
          <w:sz w:val="24"/>
          <w:szCs w:val="24"/>
          <w:lang w:val="en-US" w:eastAsia="zh-CN"/>
        </w:rPr>
        <w:t>1.科普作品样本</w:t>
      </w:r>
    </w:p>
    <w:p w14:paraId="0E5CC39F">
      <w:pPr>
        <w:spacing w:line="360" w:lineRule="auto"/>
        <w:ind w:firstLine="420" w:firstLineChars="0"/>
        <w:rPr>
          <w:rFonts w:hint="eastAsia" w:cs="Times New Roman"/>
          <w:sz w:val="24"/>
          <w:szCs w:val="24"/>
          <w:lang w:val="en-US" w:eastAsia="zh-CN"/>
        </w:rPr>
      </w:pPr>
      <w:r>
        <w:rPr>
          <w:rFonts w:hint="eastAsia" w:cs="Times New Roman"/>
          <w:sz w:val="24"/>
          <w:szCs w:val="24"/>
          <w:lang w:val="en-US" w:eastAsia="zh-CN"/>
        </w:rPr>
        <w:t>2.活动照片</w:t>
      </w:r>
    </w:p>
    <w:p w14:paraId="7C2AD635">
      <w:pPr>
        <w:spacing w:line="360" w:lineRule="auto"/>
        <w:ind w:firstLine="420" w:firstLineChars="0"/>
        <w:rPr>
          <w:rFonts w:hint="eastAsia" w:cs="Times New Roman"/>
          <w:sz w:val="24"/>
          <w:szCs w:val="24"/>
          <w:lang w:val="en-US" w:eastAsia="zh-CN"/>
        </w:rPr>
      </w:pPr>
      <w:r>
        <w:rPr>
          <w:rFonts w:hint="eastAsia" w:cs="Times New Roman"/>
          <w:sz w:val="24"/>
          <w:szCs w:val="24"/>
          <w:lang w:val="en-US" w:eastAsia="zh-CN"/>
        </w:rPr>
        <w:t>3.新闻报道</w:t>
      </w:r>
    </w:p>
    <w:p w14:paraId="4969FF3A">
      <w:pPr>
        <w:spacing w:line="360" w:lineRule="auto"/>
        <w:ind w:firstLine="420" w:firstLineChars="0"/>
        <w:rPr>
          <w:rFonts w:hint="eastAsia" w:cs="Times New Roman"/>
          <w:sz w:val="24"/>
          <w:szCs w:val="24"/>
          <w:lang w:val="en-US" w:eastAsia="zh-CN"/>
        </w:rPr>
      </w:pPr>
      <w:r>
        <w:rPr>
          <w:rFonts w:hint="eastAsia" w:cs="Times New Roman"/>
          <w:sz w:val="24"/>
          <w:szCs w:val="24"/>
          <w:lang w:val="en-US" w:eastAsia="zh-CN"/>
        </w:rPr>
        <w:t>4.获奖证书</w:t>
      </w:r>
    </w:p>
    <w:p w14:paraId="18915110">
      <w:pPr>
        <w:spacing w:line="360" w:lineRule="auto"/>
        <w:rPr>
          <w:rFonts w:hint="eastAsia" w:cs="Times New Roman"/>
          <w:sz w:val="24"/>
          <w:szCs w:val="24"/>
          <w:lang w:val="en-US" w:eastAsia="zh-CN"/>
        </w:rPr>
      </w:pPr>
      <w:r>
        <w:rPr>
          <w:rFonts w:hint="eastAsia" w:cs="Times New Roman"/>
          <w:sz w:val="24"/>
          <w:szCs w:val="24"/>
          <w:lang w:val="en-US" w:eastAsia="zh-CN"/>
        </w:rPr>
        <w:t>补充：</w:t>
      </w:r>
    </w:p>
    <w:p w14:paraId="5957BEF8">
      <w:pPr>
        <w:spacing w:line="360" w:lineRule="auto"/>
        <w:ind w:firstLine="420" w:firstLineChars="0"/>
        <w:rPr>
          <w:rFonts w:hint="eastAsia" w:cs="Times New Roman"/>
          <w:sz w:val="24"/>
          <w:szCs w:val="24"/>
          <w:lang w:val="en-US" w:eastAsia="zh-CN"/>
        </w:rPr>
      </w:pPr>
      <w:r>
        <w:rPr>
          <w:rFonts w:hint="eastAsia" w:cs="Times New Roman"/>
          <w:sz w:val="24"/>
          <w:szCs w:val="24"/>
          <w:lang w:val="en-US" w:eastAsia="zh-CN"/>
        </w:rPr>
        <w:t>5.其他证明材料</w:t>
      </w:r>
    </w:p>
    <w:p w14:paraId="449052A7">
      <w:pPr>
        <w:spacing w:line="360" w:lineRule="auto"/>
        <w:rPr>
          <w:rFonts w:hint="eastAsia" w:cs="Times New Roman"/>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6DB87"/>
    <w:multiLevelType w:val="singleLevel"/>
    <w:tmpl w:val="C106DB8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14456"/>
    <w:rsid w:val="01D01BBE"/>
    <w:rsid w:val="02B14456"/>
    <w:rsid w:val="122233AB"/>
    <w:rsid w:val="123C65D5"/>
    <w:rsid w:val="13B660AC"/>
    <w:rsid w:val="15557480"/>
    <w:rsid w:val="1AAE6098"/>
    <w:rsid w:val="235A6CAA"/>
    <w:rsid w:val="2629069D"/>
    <w:rsid w:val="27DC212D"/>
    <w:rsid w:val="319371C9"/>
    <w:rsid w:val="33DA380F"/>
    <w:rsid w:val="35D912AB"/>
    <w:rsid w:val="36F56DA7"/>
    <w:rsid w:val="3A663AD8"/>
    <w:rsid w:val="3CF27AD2"/>
    <w:rsid w:val="3D3659E4"/>
    <w:rsid w:val="50FB4B23"/>
    <w:rsid w:val="5931649C"/>
    <w:rsid w:val="5DE84C9E"/>
    <w:rsid w:val="63587A60"/>
    <w:rsid w:val="63B27671"/>
    <w:rsid w:val="675B4B5D"/>
    <w:rsid w:val="69501521"/>
    <w:rsid w:val="6A157F95"/>
    <w:rsid w:val="6BC13960"/>
    <w:rsid w:val="6EBA3394"/>
    <w:rsid w:val="77C94015"/>
    <w:rsid w:val="796875FB"/>
    <w:rsid w:val="7F4A1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spacing w:after="120"/>
    </w:pPr>
  </w:style>
  <w:style w:type="paragraph" w:styleId="3">
    <w:name w:val="Plain Text"/>
    <w:basedOn w:val="1"/>
    <w:qFormat/>
    <w:uiPriority w:val="0"/>
    <w:pPr>
      <w:spacing w:line="360" w:lineRule="auto"/>
      <w:ind w:firstLine="480" w:firstLineChars="200"/>
    </w:pPr>
    <w:rPr>
      <w:rFonts w:ascii="仿宋_GB2312"/>
      <w:sz w:val="24"/>
      <w:szCs w:val="24"/>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1130</Words>
  <Characters>1158</Characters>
  <Lines>0</Lines>
  <Paragraphs>0</Paragraphs>
  <TotalTime>0</TotalTime>
  <ScaleCrop>false</ScaleCrop>
  <LinksUpToDate>false</LinksUpToDate>
  <CharactersWithSpaces>1181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2026-02-04T01:47:00Z</dcterms:created>
  <dc:creator>玉洁</dc:creator>
  <cp:lastModifiedBy>玉洁</cp:lastModifiedBy>
  <dcterms:modified xsi:type="dcterms:W3CDTF">2026-03-31T02:47:57Z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2274DF6044C84FFBA4AB41A3A013EBB0_11</vt:lpwstr>
  </property>
  <property fmtid="{D5CDD505-2E9C-101B-9397-08002B2CF9AE}" pid="4" name="KSOTemplateDocerSaveRecord">
    <vt:lpwstr>eyJoZGlkIjoiNjJiNmE4NmI1Y2NjYmExMjkyNTBiM2YyMjc2NTUxZDQiLCJ1c2VySWQiOiIzMDEwNjA3NjMifQ==</vt:lpwstr>
  </property>
</Properties>
</file>