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156" w:beforeAutospacing="0" w:after="156" w:afterAutospacing="0" w:line="360" w:lineRule="exact"/>
        <w:ind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594" w:lineRule="exact"/>
        <w:ind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</w:rPr>
        <w:t>仅销售预包装食品经营者备案信息</w:t>
      </w:r>
      <w:r>
        <w:rPr>
          <w:rFonts w:hint="eastAsia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  <w:t>变更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</w:rPr>
        <w:t>表</w:t>
      </w:r>
    </w:p>
    <w:p>
      <w:pPr>
        <w:spacing w:after="0" w:line="594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（模板）</w:t>
      </w:r>
    </w:p>
    <w:p>
      <w:pPr>
        <w:pStyle w:val="3"/>
        <w:rPr>
          <w:rFonts w:hint="default"/>
        </w:rPr>
      </w:pPr>
    </w:p>
    <w:p>
      <w:pPr>
        <w:snapToGrid/>
        <w:spacing w:before="156" w:beforeAutospacing="0" w:after="156" w:afterAutospacing="0" w:line="360" w:lineRule="exact"/>
        <w:ind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办理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变更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日期：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 xml:space="preserve">    年  月  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 xml:space="preserve">        备案编号：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single" w:color="000000"/>
        </w:rPr>
        <w:t xml:space="preserve">              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 xml:space="preserve">                      </w:t>
      </w:r>
    </w:p>
    <w:tbl>
      <w:tblPr>
        <w:tblStyle w:val="5"/>
        <w:tblW w:w="96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04"/>
        <w:gridCol w:w="1516"/>
        <w:gridCol w:w="384"/>
        <w:gridCol w:w="1740"/>
        <w:gridCol w:w="2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食品经营者名称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统一社会信用代码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备案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人姓名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法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定代表人（负责人）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身份证件类型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身份证件号码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经营场所地址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变更后信息（勾选需变更信息）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□食品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经营场所面积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（含同一地址的食品贮存场所面积）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201-1000m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1001-2000m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2001-3000m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3000m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外设仓库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（可同时勾选“冷库”“非冷库”）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冷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val="en-US" w:eastAsia="zh-CN"/>
              </w:rPr>
              <w:t>地址：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非冷库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val="en-US" w:eastAsia="zh-CN"/>
              </w:rPr>
              <w:t>地址：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经营种类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1.是否含冷藏冷冻食品：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2.是否含特殊食品：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保健食品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婴幼儿配方乳粉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特殊医学用途配方食品（特定全营养配方食品除外）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其他婴幼儿配方食品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销售方式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批发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（含批发兼零售）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零售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具体业态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商场超市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便利店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食杂店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食品贸易商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药店兼营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专卖店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网络食品销售商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食品销售连锁企业总部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食品自动售货销售商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（请填写下方“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使用自动售货设备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使用自动售货设备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（勾选“具体业态”中“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食品自动售货销售商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”必填）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自动售货设备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数量：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自动售货设备摆放地址：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</w:t>
            </w:r>
            <w:r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</w:t>
            </w:r>
            <w:r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网络经营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自建网站：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（填写网址）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通过第三方平台销售：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（填写平台名称）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连锁经营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：（若为企业总部则免填以下信息）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统一社会信用代码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地址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联系方式：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备案人（签字）：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受理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部门（盖章）：</w:t>
            </w:r>
          </w:p>
        </w:tc>
        <w:tc>
          <w:tcPr>
            <w:tcW w:w="4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受理人（签字）：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备案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变更时间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人应当知晓相关的法律法规，仅销售预包装食品经营者备案依据、开展经营活动的法定条件，以及享有的权利和应承担的义务。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人相关备案信息变更后仍应当具备《食品安全法》等法律法规规定的食品经营条件。未达到相应条件前，不得从事食品经营活动。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人所填报内容均应真实、合法、有效，复印文本均与原件一致。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委托他人办理备案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信息变更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申请的，还应当提交授权委托书、委托人及被委托人的身份证明文件。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授权委托书应当载明委托事项、权限和期限。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使用钢笔或签字笔（蓝色或者黑色）填写，字迹工整。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食品经营者名称、统一社会信用代码、法定代表人、经营场所地址等信息应当与备案信息采集表相关信息一致。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备案人、法定代表人（负责人）与联系人如为同一人，可仅填写法定代表人（负责人）姓名、联系电话、身份证件类型和身份证件号码。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人应当根据实际情况，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完整填写变更后的相关信息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（仅填写需变更信息）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要具体表述所在位置，明确到门牌号、房间号。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食品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经营场所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面积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应填写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经营者在登记的经营场所内销售食品的区域面积，不包括家电、服装、日用百货等非食品区域面积。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食品经营者外设仓库发生变化的，需逐一填写现有外设仓库的名称及地址。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具体业态中的名词解释：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商场超市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：以销售食品、日用品为主，规模较大，满足消费者日常生活需要的零售业态。通常采取开架销售，也可同时采取在线销售。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便利店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以自选式或与柜台式相结合方式销售食品，有明显统一连锁品牌形象，规模较小，经营方式以零售为主的一种食品经营业态。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食杂店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以柜台式或与自选式相结合方式销售酒、饮料、休闲食品为主，独立、传统的无明显品牌形象，规模较小，以零售为主的一种食品经营业态。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食品贸易商：经营场所主要为办公场所，不以直接面向消费者销售食品为主要经营形式的食品经营者，包括食品批发商、食品代理销售商等。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专卖店：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无法归类到商场超市、便利店、食杂店，只销售单一的一类食品或者某种品牌食品的食品销售经营者。比如，酒类专卖店、茶叶专卖店、桶装水专卖店、保健食品专卖店等。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网络食品销售商：经营者无实体门店，主要业务为通过互联网方式零售食品。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食品自动售货销售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：经营场所主要为办公场所，主要业务为通过在其他场所如商超、学校、医院等设置自动售货机零售食品。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食品经营者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使用自动售货设备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发生变化的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，需逐一填写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自动售货设备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数量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摆放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连锁经营指店面有明显的统一品牌形象，经营同类商品或服务，使用同一商号的若干店铺，在同一总部的管理下，采取统一采购或特许经营等方式，实现规模效益的组织形式。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食品经营者备案信息发生变化的，应当自发生变化之日起15个工作日内向市场监管部门办理备案变更。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食品经营者终止食品经营活动的，应当自经营活动终止之日起15个工作日内向市场监管部门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办理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备案注销。</w:t>
      </w:r>
    </w:p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A6259"/>
    <w:rsid w:val="6B2A6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600" w:lineRule="exact"/>
    </w:pPr>
    <w:rPr>
      <w:rFonts w:eastAsia="楷体_GB2312"/>
      <w:b/>
      <w:sz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  <w:szCs w:val="24"/>
    </w:rPr>
  </w:style>
  <w:style w:type="character" w:customStyle="1" w:styleId="6">
    <w:name w:val="font10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2022-03-21T07:54:00Z</dcterms:created>
  <dc:creator>刘晓丽</dc:creator>
  <cp:lastModifiedBy>刘晓丽</cp:lastModifiedBy>
  <dcterms:modified xsi:type="dcterms:W3CDTF">2022-03-21T07:57:18Z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