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470" w:tblpY="1533"/>
        <w:tblOverlap w:val="never"/>
        <w:tblW w:w="96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0"/>
        <w:gridCol w:w="2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6" w:hRule="atLeast"/>
        </w:trPr>
        <w:tc>
          <w:tcPr>
            <w:tcW w:w="9667" w:type="dxa"/>
            <w:gridSpan w:val="2"/>
            <w:vAlign w:val="center"/>
          </w:tcPr>
          <w:p>
            <w:pPr>
              <w:widowControl/>
              <w:spacing w:line="360" w:lineRule="auto"/>
              <w:ind w:right="756"/>
              <w:jc w:val="right"/>
              <w:rPr>
                <w:b/>
                <w:spacing w:val="-40"/>
                <w:w w:val="110"/>
                <w:sz w:val="144"/>
                <w:szCs w:val="144"/>
              </w:rPr>
            </w:pPr>
            <w:r>
              <w:rPr>
                <w:b/>
                <w:spacing w:val="-40"/>
                <w:w w:val="110"/>
                <w:sz w:val="144"/>
                <w:szCs w:val="144"/>
              </w:rPr>
              <w:t>DB 44</w:t>
            </w:r>
          </w:p>
          <w:p>
            <w:pPr>
              <w:widowControl/>
              <w:spacing w:line="360" w:lineRule="auto"/>
              <w:ind w:right="756"/>
              <w:jc w:val="right"/>
              <w:rPr>
                <w:b/>
                <w:spacing w:val="-40"/>
                <w:w w:val="11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ind w:right="172" w:rightChars="82"/>
              <w:jc w:val="distribute"/>
              <w:rPr>
                <w:b/>
                <w:spacing w:val="-40"/>
                <w:sz w:val="52"/>
              </w:rPr>
            </w:pPr>
            <w:r>
              <w:rPr>
                <w:b/>
                <w:spacing w:val="-40"/>
                <w:w w:val="120"/>
                <w:sz w:val="52"/>
              </w:rPr>
              <w:t>广东省食品安全地方标准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</w:trPr>
        <w:tc>
          <w:tcPr>
            <w:tcW w:w="9450" w:type="dxa"/>
          </w:tcPr>
          <w:p>
            <w:pPr>
              <w:tabs>
                <w:tab w:val="left" w:pos="6885"/>
                <w:tab w:val="right" w:pos="945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ab/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ab/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DBS 44/XXX－20</w:t>
            </w: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217" w:type="dxa"/>
          </w:tcPr>
          <w:p>
            <w:pPr>
              <w:pStyle w:val="17"/>
              <w:widowControl w:val="0"/>
              <w:numPr>
                <w:ilvl w:val="3"/>
                <w:numId w:val="0"/>
              </w:numPr>
              <w:tabs>
                <w:tab w:val="left" w:pos="5792"/>
              </w:tabs>
              <w:spacing w:line="360" w:lineRule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 w:hRule="atLeast"/>
        </w:trPr>
        <w:tc>
          <w:tcPr>
            <w:tcW w:w="9667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6134100" cy="635"/>
                      <wp:effectExtent l="0" t="0" r="0" b="18415"/>
                      <wp:wrapNone/>
                      <wp:docPr id="2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34100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" o:spid="_x0000_s1026" o:spt="20" style="position:absolute;left:0pt;flip:y;margin-left:0pt;margin-top:1.5pt;height:0.05pt;width:483pt;z-index:251660288;mso-width-relative:page;mso-height-relative:page;" filled="f" stroked="t" coordsize="21600,21600" o:gfxdata="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BmmdfSAAAABAEAAA8AAAAAAAAAAQAgAAAAIgAAAGRy&#10;cy9kb3ducmV2LnhtbFBLAQIUABQAAAAIAIdO4kA33E3K0gEAAGkDAAAOAAAAAAAAAAEAIAAAACEB&#10;AABkcnMvZTJvRG9jLnhtbFBLBQYAAAAABgAGAFkBAABlBQAAAAA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2" w:hRule="atLeast"/>
        </w:trPr>
        <w:tc>
          <w:tcPr>
            <w:tcW w:w="9667" w:type="dxa"/>
            <w:gridSpan w:val="2"/>
          </w:tcPr>
          <w:p>
            <w:pPr>
              <w:pStyle w:val="17"/>
              <w:widowControl w:val="0"/>
              <w:numPr>
                <w:ilvl w:val="3"/>
                <w:numId w:val="0"/>
              </w:numPr>
              <w:tabs>
                <w:tab w:val="left" w:pos="5792"/>
              </w:tabs>
              <w:spacing w:line="360" w:lineRule="auto"/>
              <w:jc w:val="center"/>
              <w:outlineLvl w:val="9"/>
              <w:rPr>
                <w:rFonts w:eastAsia="宋体"/>
                <w:kern w:val="2"/>
              </w:rPr>
            </w:pPr>
          </w:p>
          <w:p>
            <w:pPr>
              <w:pStyle w:val="14"/>
              <w:spacing w:line="360" w:lineRule="auto"/>
              <w:rPr>
                <w:rFonts w:ascii="Times New Roman"/>
              </w:rPr>
            </w:pPr>
          </w:p>
          <w:p>
            <w:pPr>
              <w:pStyle w:val="14"/>
              <w:spacing w:line="360" w:lineRule="auto"/>
              <w:rPr>
                <w:rFonts w:ascii="Times New Roman"/>
              </w:rPr>
            </w:pPr>
            <w:r>
              <w:rPr>
                <w:rFonts w:ascii="Times New Roman"/>
              </w:rPr>
              <w:t>牛大力</w:t>
            </w:r>
            <w:r>
              <w:rPr>
                <w:rFonts w:hint="eastAsia" w:ascii="Times New Roman"/>
              </w:rPr>
              <w:t>及干制品</w:t>
            </w:r>
          </w:p>
          <w:p>
            <w:pPr>
              <w:pStyle w:val="14"/>
              <w:spacing w:line="360" w:lineRule="auto"/>
              <w:rPr>
                <w:rFonts w:ascii="Times New Roman"/>
                <w:kern w:val="2"/>
              </w:rPr>
            </w:pPr>
            <w:r>
              <w:rPr>
                <w:rFonts w:hint="eastAsia" w:ascii="Times New Roman"/>
                <w:kern w:val="2"/>
              </w:rPr>
              <w:t>（征求意见稿</w:t>
            </w:r>
            <w:bookmarkStart w:id="0" w:name="_GoBack"/>
            <w:bookmarkEnd w:id="0"/>
            <w:r>
              <w:rPr>
                <w:rFonts w:hint="eastAsia" w:ascii="Times New Roman"/>
                <w:kern w:val="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6" w:hRule="atLeast"/>
        </w:trPr>
        <w:tc>
          <w:tcPr>
            <w:tcW w:w="9667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</w:trPr>
        <w:tc>
          <w:tcPr>
            <w:tcW w:w="9667" w:type="dxa"/>
            <w:gridSpan w:val="2"/>
            <w:tcBorders>
              <w:bottom w:val="nil"/>
            </w:tcBorders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3" w:hRule="atLeast"/>
        </w:trPr>
        <w:tc>
          <w:tcPr>
            <w:tcW w:w="9667" w:type="dxa"/>
            <w:gridSpan w:val="2"/>
            <w:tcBorders>
              <w:bottom w:val="nil"/>
            </w:tcBorders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pacing w:line="360" w:lineRule="auto"/>
        <w:rPr>
          <w:vanish/>
          <w:kern w:val="0"/>
          <w:szCs w:val="21"/>
        </w:rPr>
      </w:pPr>
    </w:p>
    <w:tbl>
      <w:tblPr>
        <w:tblStyle w:val="7"/>
        <w:tblpPr w:leftFromText="180" w:rightFromText="180" w:vertAnchor="text" w:horzAnchor="margin" w:tblpY="1184"/>
        <w:tblW w:w="9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7"/>
        <w:gridCol w:w="5032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607" w:type="dxa"/>
            <w:tcBorders>
              <w:bottom w:val="single" w:color="auto" w:sz="12" w:space="0"/>
            </w:tcBorders>
            <w:vAlign w:val="bottom"/>
          </w:tcPr>
          <w:p>
            <w:pPr>
              <w:spacing w:line="360" w:lineRule="auto"/>
              <w:ind w:hanging="58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20</w:t>
            </w:r>
            <w:r>
              <w:rPr>
                <w:rFonts w:hint="eastAsia" w:eastAsia="黑体"/>
                <w:sz w:val="28"/>
              </w:rPr>
              <w:t>21</w:t>
            </w:r>
            <w:r>
              <w:rPr>
                <w:rFonts w:eastAsia="黑体"/>
                <w:sz w:val="28"/>
              </w:rPr>
              <w:t>-XX-XX 发布</w:t>
            </w:r>
          </w:p>
        </w:tc>
        <w:tc>
          <w:tcPr>
            <w:tcW w:w="5040" w:type="dxa"/>
            <w:gridSpan w:val="2"/>
            <w:tcBorders>
              <w:bottom w:val="single" w:color="auto" w:sz="12" w:space="0"/>
            </w:tcBorders>
            <w:vAlign w:val="bottom"/>
          </w:tcPr>
          <w:p>
            <w:pPr>
              <w:spacing w:line="360" w:lineRule="auto"/>
              <w:jc w:val="righ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20</w:t>
            </w:r>
            <w:r>
              <w:rPr>
                <w:rFonts w:hint="eastAsia" w:eastAsia="黑体"/>
                <w:sz w:val="28"/>
              </w:rPr>
              <w:t>21</w:t>
            </w:r>
            <w:r>
              <w:rPr>
                <w:rFonts w:eastAsia="黑体"/>
                <w:sz w:val="28"/>
              </w:rPr>
              <w:t>-XX-XX实施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60" w:hRule="exact"/>
        </w:trPr>
        <w:tc>
          <w:tcPr>
            <w:tcW w:w="9639" w:type="dxa"/>
            <w:gridSpan w:val="2"/>
            <w:tcBorders>
              <w:bottom w:val="nil"/>
            </w:tcBorders>
            <w:vAlign w:val="bottom"/>
          </w:tcPr>
          <w:p>
            <w:pPr>
              <w:spacing w:line="360" w:lineRule="auto"/>
              <w:jc w:val="center"/>
              <w:rPr>
                <w:sz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28" w:hRule="atLeast"/>
        </w:trPr>
        <w:tc>
          <w:tcPr>
            <w:tcW w:w="9639" w:type="dxa"/>
            <w:gridSpan w:val="2"/>
            <w:tcBorders>
              <w:bottom w:val="nil"/>
            </w:tcBorders>
            <w:vAlign w:val="bottom"/>
          </w:tcPr>
          <w:p>
            <w:pPr>
              <w:spacing w:line="360" w:lineRule="auto"/>
              <w:jc w:val="center"/>
              <w:rPr>
                <w:b/>
                <w:spacing w:val="20"/>
                <w:w w:val="135"/>
                <w:kern w:val="0"/>
                <w:sz w:val="44"/>
                <w:szCs w:val="44"/>
              </w:rPr>
            </w:pPr>
            <w:r>
              <w:rPr>
                <w:rFonts w:eastAsia="黑体"/>
                <w:bCs/>
                <w:spacing w:val="20"/>
                <w:w w:val="135"/>
                <w:kern w:val="0"/>
                <w:sz w:val="36"/>
                <w:szCs w:val="21"/>
              </w:rPr>
              <w:t>广东省卫生健康委员会</w:t>
            </w:r>
            <w:r>
              <w:rPr>
                <w:b/>
                <w:spacing w:val="100"/>
                <w:w w:val="150"/>
                <w:kern w:val="0"/>
                <w:sz w:val="44"/>
                <w:szCs w:val="44"/>
              </w:rPr>
              <w:t xml:space="preserve"> </w:t>
            </w:r>
            <w:r>
              <w:rPr>
                <w:rStyle w:val="30"/>
                <w:rFonts w:ascii="Times New Roman"/>
              </w:rPr>
              <w:t>发布</w:t>
            </w:r>
          </w:p>
        </w:tc>
      </w:tr>
    </w:tbl>
    <w:p>
      <w:pPr>
        <w:pStyle w:val="22"/>
        <w:spacing w:line="360" w:lineRule="auto"/>
        <w:sectPr>
          <w:headerReference r:id="rId4" w:type="first"/>
          <w:footerReference r:id="rId6" w:type="first"/>
          <w:headerReference r:id="rId3" w:type="default"/>
          <w:footerReference r:id="rId5" w:type="even"/>
          <w:pgSz w:w="11907" w:h="16839"/>
          <w:pgMar w:top="2041" w:right="1531" w:bottom="2041" w:left="1531" w:header="0" w:footer="113" w:gutter="0"/>
          <w:pgNumType w:fmt="numberInDash"/>
          <w:cols w:space="720" w:num="1"/>
          <w:docGrid w:type="lines" w:linePitch="312" w:charSpace="0"/>
        </w:sectPr>
      </w:pPr>
    </w:p>
    <w:p>
      <w:pPr>
        <w:pStyle w:val="21"/>
        <w:keepNext w:val="0"/>
        <w:pageBreakBefore w:val="0"/>
        <w:numPr>
          <w:ilvl w:val="0"/>
          <w:numId w:val="3"/>
        </w:numPr>
        <w:spacing w:line="360" w:lineRule="auto"/>
        <w:rPr>
          <w:rFonts w:ascii="Times New Roman"/>
        </w:rPr>
      </w:pPr>
      <w:r>
        <w:rPr>
          <w:rFonts w:ascii="Times New Roman"/>
        </w:rPr>
        <w:t>前    言</w:t>
      </w:r>
    </w:p>
    <w:p>
      <w:pPr>
        <w:widowControl/>
        <w:spacing w:line="360" w:lineRule="auto"/>
        <w:ind w:right="-199" w:rightChars="-95" w:firstLine="465"/>
        <w:rPr>
          <w:bCs/>
          <w:kern w:val="0"/>
          <w:szCs w:val="21"/>
        </w:rPr>
      </w:pPr>
      <w:r>
        <w:rPr>
          <w:bCs/>
          <w:kern w:val="0"/>
          <w:szCs w:val="21"/>
        </w:rPr>
        <w:t>本标准为首次发布。</w:t>
      </w:r>
    </w:p>
    <w:p>
      <w:pPr>
        <w:widowControl/>
        <w:spacing w:line="360" w:lineRule="auto"/>
        <w:rPr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eastAsia="黑体"/>
          <w:sz w:val="32"/>
          <w:szCs w:val="32"/>
        </w:rPr>
      </w:pPr>
    </w:p>
    <w:p>
      <w:pPr>
        <w:widowControl/>
        <w:spacing w:line="360" w:lineRule="auto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widowControl/>
        <w:adjustRightInd w:val="0"/>
        <w:snapToGrid w:val="0"/>
        <w:spacing w:after="156" w:afterLines="50" w:line="360" w:lineRule="auto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牛大力</w:t>
      </w:r>
      <w:r>
        <w:rPr>
          <w:rFonts w:hint="eastAsia" w:eastAsia="黑体"/>
          <w:bCs/>
          <w:kern w:val="0"/>
          <w:sz w:val="32"/>
          <w:szCs w:val="32"/>
        </w:rPr>
        <w:t>及干制品</w:t>
      </w:r>
    </w:p>
    <w:p>
      <w:pPr>
        <w:spacing w:line="360" w:lineRule="auto"/>
        <w:rPr>
          <w:rFonts w:eastAsia="黑体"/>
          <w:szCs w:val="21"/>
        </w:rPr>
      </w:pPr>
      <w:r>
        <w:rPr>
          <w:rFonts w:eastAsia="黑体"/>
          <w:szCs w:val="21"/>
        </w:rPr>
        <w:t>1</w:t>
      </w:r>
      <w:r>
        <w:t xml:space="preserve">  </w:t>
      </w:r>
      <w:r>
        <w:rPr>
          <w:rFonts w:eastAsia="黑体"/>
          <w:szCs w:val="21"/>
        </w:rPr>
        <w:t>范围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color w:val="000000"/>
          <w:szCs w:val="21"/>
        </w:rPr>
        <w:t>本标准适用于</w:t>
      </w:r>
      <w:r>
        <w:rPr>
          <w:rFonts w:hint="eastAsia"/>
          <w:szCs w:val="21"/>
        </w:rPr>
        <w:t>牛大力及其干制品</w:t>
      </w:r>
      <w:r>
        <w:rPr>
          <w:szCs w:val="21"/>
        </w:rPr>
        <w:t>。</w:t>
      </w:r>
    </w:p>
    <w:p>
      <w:pPr>
        <w:spacing w:line="360" w:lineRule="auto"/>
        <w:rPr>
          <w:rFonts w:eastAsia="黑体"/>
          <w:szCs w:val="21"/>
        </w:rPr>
      </w:pPr>
      <w:r>
        <w:rPr>
          <w:rFonts w:eastAsia="黑体"/>
          <w:szCs w:val="21"/>
        </w:rPr>
        <w:t>2  术语和定义</w:t>
      </w:r>
    </w:p>
    <w:p>
      <w:pPr>
        <w:spacing w:line="360" w:lineRule="auto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2.1</w:t>
      </w:r>
      <w:r>
        <w:rPr>
          <w:rFonts w:hint="eastAsia" w:eastAsia="黑体"/>
          <w:color w:val="000000"/>
          <w:szCs w:val="21"/>
        </w:rPr>
        <w:t>牛大力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为豆科鸡血藤属植物美丽鸡血藤</w:t>
      </w:r>
      <w:r>
        <w:rPr>
          <w:szCs w:val="21"/>
        </w:rPr>
        <w:t>（</w:t>
      </w:r>
      <w:r>
        <w:rPr>
          <w:rFonts w:hint="eastAsia"/>
          <w:szCs w:val="21"/>
        </w:rPr>
        <w:t>又名</w:t>
      </w:r>
      <w:r>
        <w:rPr>
          <w:szCs w:val="21"/>
        </w:rPr>
        <w:t>美丽崖豆藤、牛大力藤）</w:t>
      </w:r>
      <w:r>
        <w:rPr>
          <w:color w:val="000000"/>
          <w:szCs w:val="21"/>
        </w:rPr>
        <w:t>的根，植物</w:t>
      </w:r>
      <w:r>
        <w:rPr>
          <w:szCs w:val="21"/>
        </w:rPr>
        <w:t>拉丁学名</w:t>
      </w:r>
      <w:r>
        <w:rPr>
          <w:color w:val="000000"/>
          <w:szCs w:val="21"/>
        </w:rPr>
        <w:t>为</w:t>
      </w:r>
      <w:r>
        <w:rPr>
          <w:i/>
          <w:color w:val="000000"/>
          <w:szCs w:val="21"/>
        </w:rPr>
        <w:t>Callerya specios</w:t>
      </w:r>
      <w:r>
        <w:rPr>
          <w:color w:val="000000"/>
          <w:szCs w:val="21"/>
        </w:rPr>
        <w:t>a (Champion ex Bentham) Schot</w:t>
      </w:r>
      <w:r>
        <w:rPr>
          <w:rFonts w:hint="eastAsia"/>
          <w:color w:val="000000"/>
          <w:szCs w:val="21"/>
        </w:rPr>
        <w:t>或</w:t>
      </w:r>
      <w:r>
        <w:rPr>
          <w:bCs/>
          <w:i/>
          <w:color w:val="000000"/>
          <w:szCs w:val="21"/>
        </w:rPr>
        <w:t>Millettia speciosa</w:t>
      </w:r>
      <w:r>
        <w:rPr>
          <w:bCs/>
          <w:color w:val="000000"/>
          <w:szCs w:val="21"/>
        </w:rPr>
        <w:t xml:space="preserve"> Champ.</w:t>
      </w:r>
      <w:r>
        <w:rPr>
          <w:color w:val="000000"/>
          <w:szCs w:val="21"/>
        </w:rPr>
        <w:t>。</w:t>
      </w:r>
    </w:p>
    <w:p>
      <w:pPr>
        <w:spacing w:line="360" w:lineRule="auto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2.2</w:t>
      </w:r>
      <w:r>
        <w:rPr>
          <w:rFonts w:hint="eastAsia" w:eastAsia="黑体"/>
          <w:color w:val="000000"/>
          <w:szCs w:val="21"/>
        </w:rPr>
        <w:t>牛大力干制品</w:t>
      </w:r>
    </w:p>
    <w:p>
      <w:pPr>
        <w:widowControl/>
        <w:spacing w:line="360" w:lineRule="auto"/>
        <w:ind w:firstLine="420"/>
        <w:jc w:val="left"/>
        <w:rPr>
          <w:rFonts w:eastAsiaTheme="minorEastAsia"/>
          <w:bCs/>
          <w:szCs w:val="21"/>
        </w:rPr>
      </w:pPr>
      <w:r>
        <w:rPr>
          <w:rFonts w:hint="eastAsia" w:eastAsiaTheme="minorEastAsia"/>
          <w:bCs/>
          <w:szCs w:val="21"/>
        </w:rPr>
        <w:t>新鲜牛大力经挑选、清洗、切片、干燥（包括晾晒）等加工工艺制成的干制品。</w:t>
      </w:r>
    </w:p>
    <w:p>
      <w:pPr>
        <w:spacing w:line="360" w:lineRule="auto"/>
        <w:rPr>
          <w:rFonts w:eastAsia="黑体"/>
          <w:szCs w:val="21"/>
        </w:rPr>
      </w:pPr>
      <w:r>
        <w:rPr>
          <w:rFonts w:eastAsia="黑体"/>
          <w:szCs w:val="21"/>
        </w:rPr>
        <w:t>3  技术要求</w:t>
      </w:r>
    </w:p>
    <w:p>
      <w:pPr>
        <w:spacing w:line="360" w:lineRule="auto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3.1</w:t>
      </w:r>
      <w:r>
        <w:t xml:space="preserve">  </w:t>
      </w:r>
      <w:r>
        <w:rPr>
          <w:rFonts w:eastAsia="黑体"/>
          <w:color w:val="000000"/>
          <w:szCs w:val="21"/>
        </w:rPr>
        <w:t>感官要求</w:t>
      </w:r>
    </w:p>
    <w:p>
      <w:pPr>
        <w:widowControl/>
        <w:spacing w:line="360" w:lineRule="auto"/>
        <w:ind w:firstLine="420"/>
        <w:jc w:val="left"/>
        <w:rPr>
          <w:szCs w:val="21"/>
        </w:rPr>
      </w:pPr>
      <w:r>
        <w:rPr>
          <w:color w:val="000000"/>
          <w:szCs w:val="21"/>
        </w:rPr>
        <w:t>应符合表1的规定。</w:t>
      </w:r>
    </w:p>
    <w:p>
      <w:pPr>
        <w:widowControl/>
        <w:spacing w:line="360" w:lineRule="auto"/>
        <w:jc w:val="center"/>
        <w:rPr>
          <w:rFonts w:eastAsia="黑体"/>
          <w:bCs/>
          <w:kern w:val="0"/>
          <w:szCs w:val="21"/>
        </w:rPr>
      </w:pPr>
      <w:r>
        <w:rPr>
          <w:rFonts w:eastAsia="黑体"/>
          <w:bCs/>
          <w:kern w:val="0"/>
          <w:szCs w:val="21"/>
        </w:rPr>
        <w:t>表1  感官要求</w:t>
      </w:r>
    </w:p>
    <w:tbl>
      <w:tblPr>
        <w:tblStyle w:val="7"/>
        <w:tblW w:w="935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120"/>
        <w:gridCol w:w="3764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项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 w:hAnsi="宋体" w:eastAsia="宋体" w:cs="宋体"/>
                <w:sz w:val="18"/>
                <w:szCs w:val="18"/>
              </w:rPr>
              <w:t>目</w:t>
            </w:r>
          </w:p>
        </w:tc>
        <w:tc>
          <w:tcPr>
            <w:tcW w:w="5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Ansi="宋体" w:eastAsia="宋体" w:cs="宋体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要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 w:hAnsi="宋体" w:eastAsia="宋体" w:cs="宋体"/>
                <w:sz w:val="18"/>
                <w:szCs w:val="18"/>
              </w:rPr>
              <w:t>求</w:t>
            </w:r>
          </w:p>
        </w:tc>
        <w:tc>
          <w:tcPr>
            <w:tcW w:w="23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Ansi="宋体" w:eastAsia="宋体" w:cs="宋体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Ansi="宋体" w:eastAsia="宋体" w:cs="宋体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鲜品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hAnsi="宋体" w:eastAsia="宋体" w:cs="宋体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干制品</w:t>
            </w:r>
          </w:p>
        </w:tc>
        <w:tc>
          <w:tcPr>
            <w:tcW w:w="23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hAnsi="宋体" w:eastAsia="宋体" w:cs="宋体"/>
                <w:sz w:val="18"/>
                <w:szCs w:val="18"/>
              </w:rPr>
            </w:pPr>
            <w:r>
              <w:rPr>
                <w:rFonts w:hAnsi="宋体" w:eastAsia="宋体" w:cs="宋体"/>
                <w:sz w:val="18"/>
                <w:szCs w:val="18"/>
              </w:rPr>
              <w:t>形</w:t>
            </w:r>
            <w:r>
              <w:rPr>
                <w:rFonts w:hint="eastAsia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hAnsi="宋体" w:eastAsia="宋体" w:cs="宋体"/>
                <w:sz w:val="18"/>
                <w:szCs w:val="18"/>
              </w:rPr>
              <w:t>态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hAnsi="宋体" w:eastAsia="宋体" w:cs="宋体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无腐烂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hAnsi="宋体" w:eastAsia="宋体" w:cs="宋体"/>
                <w:sz w:val="18"/>
                <w:szCs w:val="18"/>
              </w:rPr>
            </w:pPr>
            <w:r>
              <w:rPr>
                <w:rFonts w:hAnsi="宋体" w:eastAsia="宋体" w:cs="宋体"/>
                <w:sz w:val="18"/>
                <w:szCs w:val="18"/>
              </w:rPr>
              <w:t>无霉变</w:t>
            </w:r>
          </w:p>
        </w:tc>
        <w:tc>
          <w:tcPr>
            <w:tcW w:w="23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取适量试样置于白色搪瓷皿中，在自然光下观察外观色泽、性状和杂质，并嗅其气味；切片，观察切面色泽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Ansi="宋体" w:eastAsia="宋体" w:cs="宋体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性  状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Ansi="宋体" w:eastAsia="宋体" w:cs="宋体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长条根状或块状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片状</w:t>
            </w:r>
          </w:p>
        </w:tc>
        <w:tc>
          <w:tcPr>
            <w:tcW w:w="2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rPr>
                <w:rFonts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色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 w:hAnsi="宋体" w:eastAsia="宋体" w:cs="宋体"/>
                <w:sz w:val="18"/>
                <w:szCs w:val="18"/>
              </w:rPr>
              <w:t>泽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表皮呈淡黄色或淡褐色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hAnsi="宋体" w:eastAsia="宋体" w:cs="宋体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切片表皮呈淡黄色或淡褐色，切面呈白色或淡黄色</w:t>
            </w:r>
          </w:p>
        </w:tc>
        <w:tc>
          <w:tcPr>
            <w:tcW w:w="2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气味</w:t>
            </w:r>
          </w:p>
        </w:tc>
        <w:tc>
          <w:tcPr>
            <w:tcW w:w="5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具有本品应有的气味</w:t>
            </w:r>
            <w:r>
              <w:rPr>
                <w:rFonts w:hint="eastAsia" w:hAnsi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</w:rPr>
              <w:t>无霉味</w:t>
            </w:r>
          </w:p>
        </w:tc>
        <w:tc>
          <w:tcPr>
            <w:tcW w:w="2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杂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 w:hAnsi="宋体" w:eastAsia="宋体" w:cs="宋体"/>
                <w:sz w:val="18"/>
                <w:szCs w:val="18"/>
              </w:rPr>
              <w:t>质</w:t>
            </w:r>
          </w:p>
        </w:tc>
        <w:tc>
          <w:tcPr>
            <w:tcW w:w="5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无正常视力可见的外来杂质</w:t>
            </w:r>
          </w:p>
        </w:tc>
        <w:tc>
          <w:tcPr>
            <w:tcW w:w="2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eastAsia="黑体"/>
          <w:szCs w:val="21"/>
        </w:rPr>
      </w:pPr>
      <w:r>
        <w:rPr>
          <w:rFonts w:eastAsia="黑体"/>
          <w:szCs w:val="21"/>
        </w:rPr>
        <w:t>3.2</w:t>
      </w:r>
      <w:r>
        <w:t xml:space="preserve">  </w:t>
      </w:r>
      <w:r>
        <w:rPr>
          <w:rFonts w:eastAsia="黑体"/>
          <w:szCs w:val="21"/>
        </w:rPr>
        <w:t>理化指标</w:t>
      </w:r>
    </w:p>
    <w:p>
      <w:pPr>
        <w:spacing w:line="360" w:lineRule="auto"/>
        <w:ind w:firstLine="525" w:firstLineChars="250"/>
        <w:rPr>
          <w:szCs w:val="21"/>
        </w:rPr>
      </w:pPr>
      <w:r>
        <w:rPr>
          <w:rFonts w:hint="eastAsia"/>
          <w:szCs w:val="21"/>
        </w:rPr>
        <w:t>干制品的</w:t>
      </w:r>
      <w:r>
        <w:rPr>
          <w:szCs w:val="21"/>
        </w:rPr>
        <w:t>理化指标应符合表2的要求。</w:t>
      </w:r>
    </w:p>
    <w:p>
      <w:pPr>
        <w:widowControl/>
        <w:spacing w:line="360" w:lineRule="auto"/>
        <w:jc w:val="center"/>
        <w:rPr>
          <w:rFonts w:eastAsia="黑体"/>
          <w:bCs/>
          <w:kern w:val="0"/>
          <w:szCs w:val="21"/>
        </w:rPr>
      </w:pPr>
      <w:r>
        <w:rPr>
          <w:rFonts w:eastAsia="黑体"/>
          <w:bCs/>
          <w:kern w:val="0"/>
          <w:szCs w:val="21"/>
        </w:rPr>
        <w:t>表2  理化指标</w:t>
      </w:r>
    </w:p>
    <w:tbl>
      <w:tblPr>
        <w:tblStyle w:val="7"/>
        <w:tblW w:w="93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4415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42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项   目</w:t>
            </w:r>
          </w:p>
        </w:tc>
        <w:tc>
          <w:tcPr>
            <w:tcW w:w="4415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指   标</w:t>
            </w:r>
          </w:p>
        </w:tc>
        <w:tc>
          <w:tcPr>
            <w:tcW w:w="311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842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水分/(g/100g)     ≤</w:t>
            </w:r>
          </w:p>
        </w:tc>
        <w:tc>
          <w:tcPr>
            <w:tcW w:w="4415" w:type="dxa"/>
          </w:tcPr>
          <w:p>
            <w:pPr>
              <w:pStyle w:val="18"/>
              <w:spacing w:line="360" w:lineRule="auto"/>
              <w:ind w:firstLine="0" w:firstLineChars="0"/>
              <w:jc w:val="center"/>
              <w:rPr>
                <w:rFonts w:asci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311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 5009.3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eastAsia="黑体"/>
          <w:bCs/>
          <w:kern w:val="0"/>
          <w:szCs w:val="21"/>
        </w:rPr>
      </w:pPr>
      <w:r>
        <w:rPr>
          <w:rFonts w:eastAsia="黑体"/>
          <w:szCs w:val="21"/>
        </w:rPr>
        <w:t>3.3</w:t>
      </w:r>
      <w:r>
        <w:t xml:space="preserve">  </w:t>
      </w:r>
      <w:r>
        <w:rPr>
          <w:rFonts w:eastAsia="黑体"/>
          <w:bCs/>
          <w:kern w:val="0"/>
          <w:szCs w:val="21"/>
        </w:rPr>
        <w:t>污染物限量</w:t>
      </w:r>
    </w:p>
    <w:p>
      <w:pPr>
        <w:ind w:firstLine="421"/>
        <w:rPr>
          <w:szCs w:val="21"/>
        </w:rPr>
      </w:pPr>
      <w:r>
        <w:rPr>
          <w:rFonts w:hint="eastAsia"/>
          <w:szCs w:val="21"/>
        </w:rPr>
        <w:t>应符合GB 2762的规定，其中铅含量应符合表3的规定。</w:t>
      </w:r>
    </w:p>
    <w:p>
      <w:pPr>
        <w:widowControl/>
        <w:spacing w:line="360" w:lineRule="auto"/>
        <w:jc w:val="center"/>
        <w:rPr>
          <w:rFonts w:eastAsia="黑体"/>
          <w:bCs/>
          <w:kern w:val="0"/>
          <w:szCs w:val="21"/>
        </w:rPr>
      </w:pPr>
      <w:r>
        <w:rPr>
          <w:rFonts w:hint="eastAsia" w:eastAsia="黑体"/>
          <w:bCs/>
          <w:kern w:val="0"/>
          <w:szCs w:val="21"/>
        </w:rPr>
        <w:t>表3  污染物限量</w:t>
      </w:r>
    </w:p>
    <w:tbl>
      <w:tblPr>
        <w:tblStyle w:val="7"/>
        <w:tblW w:w="9355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270"/>
        <w:gridCol w:w="1777"/>
        <w:gridCol w:w="26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项    目                                                                                                                                         </w:t>
            </w:r>
          </w:p>
        </w:tc>
        <w:tc>
          <w:tcPr>
            <w:tcW w:w="4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   标</w:t>
            </w:r>
          </w:p>
        </w:tc>
        <w:tc>
          <w:tcPr>
            <w:tcW w:w="2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检验方法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Ansi="宋体" w:eastAsia="宋体" w:cs="宋体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鲜品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hAnsi="宋体" w:eastAsia="宋体" w:cs="宋体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</w:rPr>
              <w:t>干制品</w:t>
            </w:r>
          </w:p>
        </w:tc>
        <w:tc>
          <w:tcPr>
            <w:tcW w:w="2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铅（以Pb计），mg/kg     ≤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2.0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GB 5009.12</w:t>
            </w:r>
          </w:p>
        </w:tc>
      </w:tr>
    </w:tbl>
    <w:p>
      <w:pPr>
        <w:spacing w:line="360" w:lineRule="auto"/>
        <w:rPr>
          <w:rFonts w:eastAsia="黑体"/>
          <w:szCs w:val="21"/>
        </w:rPr>
      </w:pPr>
    </w:p>
    <w:p>
      <w:pPr>
        <w:spacing w:line="360" w:lineRule="auto"/>
        <w:rPr>
          <w:rFonts w:eastAsia="黑体"/>
          <w:szCs w:val="21"/>
        </w:rPr>
      </w:pPr>
      <w:r>
        <w:rPr>
          <w:rFonts w:eastAsia="黑体"/>
          <w:szCs w:val="21"/>
        </w:rPr>
        <w:t>3.4  农药残留限量</w:t>
      </w:r>
    </w:p>
    <w:p>
      <w:pPr>
        <w:spacing w:line="360" w:lineRule="auto"/>
        <w:ind w:firstLine="420" w:firstLineChars="200"/>
        <w:rPr>
          <w:bCs/>
          <w:kern w:val="0"/>
          <w:szCs w:val="21"/>
        </w:rPr>
      </w:pPr>
      <w:r>
        <w:rPr>
          <w:bCs/>
          <w:kern w:val="0"/>
          <w:szCs w:val="21"/>
        </w:rPr>
        <w:t>应符合GB 2763</w:t>
      </w:r>
      <w:r>
        <w:rPr>
          <w:rFonts w:hint="eastAsia"/>
          <w:bCs/>
          <w:kern w:val="0"/>
          <w:szCs w:val="21"/>
        </w:rPr>
        <w:t>中蔬菜的</w:t>
      </w:r>
      <w:r>
        <w:rPr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规定</w:t>
      </w:r>
      <w:r>
        <w:rPr>
          <w:bCs/>
          <w:kern w:val="0"/>
          <w:szCs w:val="21"/>
        </w:rPr>
        <w:t>。</w:t>
      </w:r>
    </w:p>
    <w:p>
      <w:pPr>
        <w:spacing w:line="360" w:lineRule="auto"/>
        <w:rPr>
          <w:rFonts w:eastAsia="黑体"/>
          <w:szCs w:val="21"/>
        </w:rPr>
      </w:pPr>
      <w:r>
        <w:rPr>
          <w:rFonts w:eastAsia="黑体"/>
          <w:szCs w:val="21"/>
        </w:rPr>
        <w:t>4  每日推荐食用量和不适宜人群</w:t>
      </w:r>
    </w:p>
    <w:p>
      <w:pPr>
        <w:spacing w:line="360" w:lineRule="auto"/>
        <w:rPr>
          <w:rFonts w:eastAsia="黑体"/>
          <w:bCs/>
          <w:color w:val="000000"/>
          <w:kern w:val="0"/>
          <w:szCs w:val="21"/>
        </w:rPr>
      </w:pPr>
      <w:r>
        <w:rPr>
          <w:rFonts w:eastAsia="黑体"/>
          <w:bCs/>
          <w:color w:val="000000"/>
          <w:kern w:val="0"/>
          <w:szCs w:val="21"/>
        </w:rPr>
        <w:t>4.1</w:t>
      </w:r>
      <w:r>
        <w:t xml:space="preserve">  </w:t>
      </w:r>
      <w:r>
        <w:rPr>
          <w:rFonts w:eastAsia="黑体"/>
          <w:bCs/>
          <w:color w:val="000000"/>
          <w:kern w:val="0"/>
          <w:szCs w:val="21"/>
        </w:rPr>
        <w:t>每日推荐食用量</w:t>
      </w:r>
    </w:p>
    <w:p>
      <w:pPr>
        <w:spacing w:line="360" w:lineRule="auto"/>
        <w:ind w:firstLine="420" w:firstLineChars="200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牛大力干制品推荐</w:t>
      </w:r>
      <w:r>
        <w:rPr>
          <w:bCs/>
          <w:color w:val="000000"/>
          <w:kern w:val="0"/>
          <w:szCs w:val="21"/>
        </w:rPr>
        <w:t>食用量</w:t>
      </w:r>
      <w:r>
        <w:rPr>
          <w:rFonts w:hint="eastAsia"/>
          <w:bCs/>
          <w:color w:val="000000"/>
          <w:kern w:val="0"/>
          <w:szCs w:val="21"/>
        </w:rPr>
        <w:t xml:space="preserve"> </w:t>
      </w:r>
      <w:r>
        <w:rPr>
          <w:bCs/>
          <w:color w:val="000000"/>
          <w:kern w:val="0"/>
          <w:szCs w:val="21"/>
        </w:rPr>
        <w:t>≤</w:t>
      </w:r>
      <w:r>
        <w:rPr>
          <w:rFonts w:hint="eastAsia"/>
          <w:bCs/>
          <w:color w:val="000000"/>
          <w:kern w:val="0"/>
          <w:szCs w:val="21"/>
        </w:rPr>
        <w:t xml:space="preserve"> 8克/天</w:t>
      </w:r>
      <w:r>
        <w:rPr>
          <w:bCs/>
          <w:color w:val="000000"/>
          <w:kern w:val="0"/>
          <w:szCs w:val="21"/>
        </w:rPr>
        <w:t>（</w:t>
      </w:r>
      <w:r>
        <w:rPr>
          <w:rFonts w:hint="eastAsia"/>
          <w:bCs/>
          <w:color w:val="000000"/>
          <w:kern w:val="0"/>
          <w:szCs w:val="21"/>
        </w:rPr>
        <w:t>相当于新鲜牛大力4</w:t>
      </w:r>
      <w:r>
        <w:rPr>
          <w:bCs/>
          <w:color w:val="000000"/>
          <w:kern w:val="0"/>
          <w:szCs w:val="21"/>
        </w:rPr>
        <w:t>0</w:t>
      </w:r>
      <w:r>
        <w:rPr>
          <w:rFonts w:hint="eastAsia"/>
          <w:bCs/>
          <w:color w:val="000000"/>
          <w:kern w:val="0"/>
          <w:szCs w:val="21"/>
        </w:rPr>
        <w:t>克</w:t>
      </w:r>
      <w:r>
        <w:rPr>
          <w:bCs/>
          <w:color w:val="000000"/>
          <w:kern w:val="0"/>
          <w:szCs w:val="21"/>
        </w:rPr>
        <w:t>以下）</w:t>
      </w:r>
      <w:r>
        <w:rPr>
          <w:rFonts w:hint="eastAsia"/>
          <w:bCs/>
          <w:color w:val="000000"/>
          <w:kern w:val="0"/>
          <w:szCs w:val="21"/>
        </w:rPr>
        <w:t>。</w:t>
      </w:r>
    </w:p>
    <w:p>
      <w:pPr>
        <w:spacing w:line="360" w:lineRule="auto"/>
        <w:rPr>
          <w:rFonts w:eastAsia="黑体"/>
          <w:bCs/>
          <w:color w:val="000000"/>
          <w:kern w:val="0"/>
          <w:szCs w:val="21"/>
        </w:rPr>
      </w:pPr>
      <w:r>
        <w:rPr>
          <w:rFonts w:eastAsia="黑体"/>
          <w:bCs/>
          <w:color w:val="000000"/>
          <w:kern w:val="0"/>
          <w:szCs w:val="21"/>
        </w:rPr>
        <w:t>4.2</w:t>
      </w:r>
      <w:r>
        <w:t xml:space="preserve">  </w:t>
      </w:r>
      <w:r>
        <w:rPr>
          <w:rFonts w:eastAsia="黑体"/>
          <w:bCs/>
          <w:color w:val="000000"/>
          <w:kern w:val="0"/>
          <w:szCs w:val="21"/>
        </w:rPr>
        <w:t>不适宜人群</w:t>
      </w:r>
    </w:p>
    <w:p>
      <w:pPr>
        <w:pStyle w:val="18"/>
        <w:rPr>
          <w:rFonts w:ascii="Times New Roman" w:eastAsia="宋体"/>
          <w:bCs/>
          <w:color w:val="000000"/>
          <w:szCs w:val="21"/>
        </w:rPr>
      </w:pPr>
      <w:r>
        <w:rPr>
          <w:rFonts w:hint="eastAsia" w:ascii="Times New Roman" w:eastAsia="宋体"/>
          <w:bCs/>
          <w:color w:val="000000"/>
          <w:szCs w:val="21"/>
        </w:rPr>
        <w:t>孕妇、 哺乳期妇女及婴幼儿不宜食用，产品标签、说明书中应当标注不适宜人群。</w:t>
      </w:r>
    </w:p>
    <w:p>
      <w:pPr>
        <w:widowControl/>
        <w:jc w:val="left"/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2014220</wp:posOffset>
                </wp:positionH>
                <wp:positionV relativeFrom="paragraph">
                  <wp:posOffset>149860</wp:posOffset>
                </wp:positionV>
                <wp:extent cx="2000250" cy="0"/>
                <wp:effectExtent l="0" t="0" r="0" b="0"/>
                <wp:wrapNone/>
                <wp:docPr id="1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flip:y;margin-left:158.6pt;margin-top:11.8pt;height:0pt;width:157.5pt;mso-position-horizontal-relative:margin;z-index:251664384;mso-width-relative:page;mso-height-relative:page;" filled="f" stroked="t" coordsize="21600,21600" o:gfxdata="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6esq3UAAAACQEAAA8AAAAAAAAAAQAgAAAAIgAAAGRycy9kb3ducmV2LnhtbFBL&#10;AQIUABQAAAAIAIdO4kAsR7o0wQEAAF4DAAAOAAAAAAAAAAEAIAAAACM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7" w:type="default"/>
      <w:pgSz w:w="11906" w:h="16838"/>
      <w:pgMar w:top="1418" w:right="851" w:bottom="851" w:left="1418" w:header="1418" w:footer="992" w:gutter="57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right="360"/>
    </w:pPr>
    <w:r>
      <w:rPr>
        <w:rStyle w:val="9"/>
        <w:rFonts w:hAnsi="宋体"/>
        <w:kern w:val="2"/>
        <w:szCs w:val="20"/>
      </w:rPr>
      <w:fldChar w:fldCharType="begin"/>
    </w:r>
    <w:r>
      <w:rPr>
        <w:rStyle w:val="9"/>
        <w:rFonts w:hAnsi="宋体"/>
        <w:kern w:val="2"/>
        <w:szCs w:val="20"/>
      </w:rPr>
      <w:instrText xml:space="preserve"> PAGE </w:instrText>
    </w:r>
    <w:r>
      <w:rPr>
        <w:rStyle w:val="9"/>
        <w:rFonts w:hAnsi="宋体"/>
        <w:kern w:val="2"/>
        <w:szCs w:val="20"/>
      </w:rPr>
      <w:fldChar w:fldCharType="separate"/>
    </w:r>
    <w:r>
      <w:rPr>
        <w:rStyle w:val="9"/>
        <w:rFonts w:hAnsi="宋体"/>
        <w:kern w:val="2"/>
        <w:szCs w:val="20"/>
      </w:rPr>
      <w:t>1</w:t>
    </w:r>
    <w:r>
      <w:rPr>
        <w:rStyle w:val="9"/>
        <w:rFonts w:hAnsi="宋体"/>
        <w:kern w:val="2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after="0"/>
    </w:pPr>
    <w:r>
      <w:rPr>
        <w:rFonts w:ascii="Times New Roman"/>
      </w:rPr>
      <w:t>DBS44/ XXX—20XX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after="0"/>
      <w:rPr>
        <w:rFonts w:ascii="Times New Roman"/>
      </w:rPr>
    </w:pPr>
    <w:r>
      <w:t>DBS44/ XXX—20XX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6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 w:hAnsi="Times New Roman" w:cs="Times New Roman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pStyle w:val="17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0000000D"/>
    <w:multiLevelType w:val="multilevel"/>
    <w:tmpl w:val="0000000D"/>
    <w:lvl w:ilvl="0" w:tentative="0">
      <w:start w:val="1"/>
      <w:numFmt w:val="none"/>
      <w:pStyle w:val="20"/>
      <w:lvlText w:val="%1示例"/>
      <w:lvlJc w:val="left"/>
      <w:pPr>
        <w:tabs>
          <w:tab w:val="left" w:pos="1120"/>
        </w:tabs>
        <w:ind w:firstLine="400"/>
      </w:pPr>
      <w:rPr>
        <w:rFonts w:hint="eastAsia" w:ascii="宋体" w:eastAsia="宋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3E"/>
    <w:rsid w:val="00011943"/>
    <w:rsid w:val="00013D9A"/>
    <w:rsid w:val="00017699"/>
    <w:rsid w:val="00022C77"/>
    <w:rsid w:val="00025179"/>
    <w:rsid w:val="00025C0F"/>
    <w:rsid w:val="00030864"/>
    <w:rsid w:val="00032544"/>
    <w:rsid w:val="000332E8"/>
    <w:rsid w:val="00035B7F"/>
    <w:rsid w:val="00040ADB"/>
    <w:rsid w:val="000414D7"/>
    <w:rsid w:val="0004181C"/>
    <w:rsid w:val="00041C0C"/>
    <w:rsid w:val="00045CEB"/>
    <w:rsid w:val="00047C38"/>
    <w:rsid w:val="00050F91"/>
    <w:rsid w:val="00055655"/>
    <w:rsid w:val="0005639E"/>
    <w:rsid w:val="000623D5"/>
    <w:rsid w:val="00076D42"/>
    <w:rsid w:val="0007770C"/>
    <w:rsid w:val="00083ED2"/>
    <w:rsid w:val="0008528E"/>
    <w:rsid w:val="00087AEF"/>
    <w:rsid w:val="00090486"/>
    <w:rsid w:val="0009120F"/>
    <w:rsid w:val="0009252B"/>
    <w:rsid w:val="00094A3E"/>
    <w:rsid w:val="00095273"/>
    <w:rsid w:val="000A0671"/>
    <w:rsid w:val="000A0C4F"/>
    <w:rsid w:val="000A1968"/>
    <w:rsid w:val="000A224A"/>
    <w:rsid w:val="000A2295"/>
    <w:rsid w:val="000A3C45"/>
    <w:rsid w:val="000A5776"/>
    <w:rsid w:val="000A6999"/>
    <w:rsid w:val="000B3C68"/>
    <w:rsid w:val="000B45F7"/>
    <w:rsid w:val="000B5A9F"/>
    <w:rsid w:val="000C0258"/>
    <w:rsid w:val="000C2827"/>
    <w:rsid w:val="000C4D8D"/>
    <w:rsid w:val="000C65C1"/>
    <w:rsid w:val="000D666A"/>
    <w:rsid w:val="000E034B"/>
    <w:rsid w:val="000E06B6"/>
    <w:rsid w:val="000E1418"/>
    <w:rsid w:val="000E2F93"/>
    <w:rsid w:val="000E3E65"/>
    <w:rsid w:val="000E45BD"/>
    <w:rsid w:val="000E6E1E"/>
    <w:rsid w:val="000F4337"/>
    <w:rsid w:val="001006F7"/>
    <w:rsid w:val="00100912"/>
    <w:rsid w:val="00103D4F"/>
    <w:rsid w:val="0010625B"/>
    <w:rsid w:val="0010632C"/>
    <w:rsid w:val="001065A5"/>
    <w:rsid w:val="0010719F"/>
    <w:rsid w:val="001077AD"/>
    <w:rsid w:val="0011294F"/>
    <w:rsid w:val="001133B0"/>
    <w:rsid w:val="0011420F"/>
    <w:rsid w:val="001146F2"/>
    <w:rsid w:val="00114C24"/>
    <w:rsid w:val="001211BF"/>
    <w:rsid w:val="0012191B"/>
    <w:rsid w:val="00122C18"/>
    <w:rsid w:val="00125099"/>
    <w:rsid w:val="00130895"/>
    <w:rsid w:val="001332A5"/>
    <w:rsid w:val="00133F4A"/>
    <w:rsid w:val="00134D34"/>
    <w:rsid w:val="00136592"/>
    <w:rsid w:val="00144ADF"/>
    <w:rsid w:val="00151051"/>
    <w:rsid w:val="00153445"/>
    <w:rsid w:val="001601CE"/>
    <w:rsid w:val="00161603"/>
    <w:rsid w:val="00165369"/>
    <w:rsid w:val="00174179"/>
    <w:rsid w:val="00176956"/>
    <w:rsid w:val="00193CC6"/>
    <w:rsid w:val="00197228"/>
    <w:rsid w:val="00197282"/>
    <w:rsid w:val="00197AA8"/>
    <w:rsid w:val="001A095D"/>
    <w:rsid w:val="001B0FB0"/>
    <w:rsid w:val="001C68EE"/>
    <w:rsid w:val="001C6C76"/>
    <w:rsid w:val="001C77F2"/>
    <w:rsid w:val="001C781A"/>
    <w:rsid w:val="001D26B8"/>
    <w:rsid w:val="001D5020"/>
    <w:rsid w:val="001D7CA8"/>
    <w:rsid w:val="001E1C26"/>
    <w:rsid w:val="001E2A75"/>
    <w:rsid w:val="001E6A70"/>
    <w:rsid w:val="001F01ED"/>
    <w:rsid w:val="001F10B4"/>
    <w:rsid w:val="001F31CE"/>
    <w:rsid w:val="001F4B68"/>
    <w:rsid w:val="001F76B3"/>
    <w:rsid w:val="00203385"/>
    <w:rsid w:val="00203F49"/>
    <w:rsid w:val="0020709D"/>
    <w:rsid w:val="0021135D"/>
    <w:rsid w:val="002145A3"/>
    <w:rsid w:val="00220442"/>
    <w:rsid w:val="00220611"/>
    <w:rsid w:val="00220E25"/>
    <w:rsid w:val="00222097"/>
    <w:rsid w:val="002224DE"/>
    <w:rsid w:val="00224F85"/>
    <w:rsid w:val="00233BBF"/>
    <w:rsid w:val="0023518C"/>
    <w:rsid w:val="00237F13"/>
    <w:rsid w:val="00243296"/>
    <w:rsid w:val="0024411A"/>
    <w:rsid w:val="0024487D"/>
    <w:rsid w:val="002475B6"/>
    <w:rsid w:val="00251B1A"/>
    <w:rsid w:val="00253F8C"/>
    <w:rsid w:val="00257D98"/>
    <w:rsid w:val="002616BB"/>
    <w:rsid w:val="00264D03"/>
    <w:rsid w:val="002670AC"/>
    <w:rsid w:val="00267569"/>
    <w:rsid w:val="00267BCD"/>
    <w:rsid w:val="00270B4B"/>
    <w:rsid w:val="00270C00"/>
    <w:rsid w:val="00271BA0"/>
    <w:rsid w:val="00274010"/>
    <w:rsid w:val="002741CA"/>
    <w:rsid w:val="002756DA"/>
    <w:rsid w:val="00276AEA"/>
    <w:rsid w:val="00281265"/>
    <w:rsid w:val="00282B60"/>
    <w:rsid w:val="00283183"/>
    <w:rsid w:val="0029272C"/>
    <w:rsid w:val="00292F6E"/>
    <w:rsid w:val="00294A18"/>
    <w:rsid w:val="0029646E"/>
    <w:rsid w:val="002A01F6"/>
    <w:rsid w:val="002A093D"/>
    <w:rsid w:val="002A5E9F"/>
    <w:rsid w:val="002A6122"/>
    <w:rsid w:val="002A6DB8"/>
    <w:rsid w:val="002A6FAD"/>
    <w:rsid w:val="002B05BD"/>
    <w:rsid w:val="002B25EB"/>
    <w:rsid w:val="002B433D"/>
    <w:rsid w:val="002C1D9C"/>
    <w:rsid w:val="002C41B2"/>
    <w:rsid w:val="002C6C3F"/>
    <w:rsid w:val="002D250C"/>
    <w:rsid w:val="002D76F3"/>
    <w:rsid w:val="002E03E2"/>
    <w:rsid w:val="002E3300"/>
    <w:rsid w:val="002E40F9"/>
    <w:rsid w:val="002E56A1"/>
    <w:rsid w:val="002E72AC"/>
    <w:rsid w:val="002F2BA6"/>
    <w:rsid w:val="002F2C38"/>
    <w:rsid w:val="002F343E"/>
    <w:rsid w:val="002F4151"/>
    <w:rsid w:val="002F572A"/>
    <w:rsid w:val="003056DC"/>
    <w:rsid w:val="00306465"/>
    <w:rsid w:val="003121BF"/>
    <w:rsid w:val="003221F2"/>
    <w:rsid w:val="003228C6"/>
    <w:rsid w:val="00326548"/>
    <w:rsid w:val="00333D1B"/>
    <w:rsid w:val="00336C3F"/>
    <w:rsid w:val="00337B04"/>
    <w:rsid w:val="003443A5"/>
    <w:rsid w:val="00345410"/>
    <w:rsid w:val="00345B61"/>
    <w:rsid w:val="00346AD2"/>
    <w:rsid w:val="00351F2A"/>
    <w:rsid w:val="0035372C"/>
    <w:rsid w:val="003543C8"/>
    <w:rsid w:val="0036714A"/>
    <w:rsid w:val="00370F87"/>
    <w:rsid w:val="00371743"/>
    <w:rsid w:val="00374B40"/>
    <w:rsid w:val="0037508C"/>
    <w:rsid w:val="0038024A"/>
    <w:rsid w:val="00383265"/>
    <w:rsid w:val="0038408E"/>
    <w:rsid w:val="0038447B"/>
    <w:rsid w:val="003853A8"/>
    <w:rsid w:val="00386A56"/>
    <w:rsid w:val="0038714F"/>
    <w:rsid w:val="00390D07"/>
    <w:rsid w:val="003934CA"/>
    <w:rsid w:val="00393850"/>
    <w:rsid w:val="003A0816"/>
    <w:rsid w:val="003A252E"/>
    <w:rsid w:val="003A34F2"/>
    <w:rsid w:val="003A5306"/>
    <w:rsid w:val="003A6FEB"/>
    <w:rsid w:val="003A6FF3"/>
    <w:rsid w:val="003A748D"/>
    <w:rsid w:val="003A7844"/>
    <w:rsid w:val="003B2218"/>
    <w:rsid w:val="003B2245"/>
    <w:rsid w:val="003B4E47"/>
    <w:rsid w:val="003B5E6E"/>
    <w:rsid w:val="003B6B12"/>
    <w:rsid w:val="003C56B1"/>
    <w:rsid w:val="003C7500"/>
    <w:rsid w:val="003D03EE"/>
    <w:rsid w:val="003D0D7F"/>
    <w:rsid w:val="003D20AF"/>
    <w:rsid w:val="003D7FE4"/>
    <w:rsid w:val="003E2C1F"/>
    <w:rsid w:val="003E3D4D"/>
    <w:rsid w:val="003E5DED"/>
    <w:rsid w:val="003E69CD"/>
    <w:rsid w:val="003F2C3A"/>
    <w:rsid w:val="003F6025"/>
    <w:rsid w:val="003F657B"/>
    <w:rsid w:val="003F66E1"/>
    <w:rsid w:val="00401B5C"/>
    <w:rsid w:val="00401C3B"/>
    <w:rsid w:val="00406DC0"/>
    <w:rsid w:val="00407181"/>
    <w:rsid w:val="00407900"/>
    <w:rsid w:val="00407B93"/>
    <w:rsid w:val="00413129"/>
    <w:rsid w:val="00414EC1"/>
    <w:rsid w:val="004170E3"/>
    <w:rsid w:val="00417409"/>
    <w:rsid w:val="004175B3"/>
    <w:rsid w:val="0042563A"/>
    <w:rsid w:val="0043602C"/>
    <w:rsid w:val="00440211"/>
    <w:rsid w:val="004412EF"/>
    <w:rsid w:val="00442491"/>
    <w:rsid w:val="00442EFB"/>
    <w:rsid w:val="0044649D"/>
    <w:rsid w:val="004536C5"/>
    <w:rsid w:val="00465EE5"/>
    <w:rsid w:val="004666A4"/>
    <w:rsid w:val="004722A7"/>
    <w:rsid w:val="00474A8D"/>
    <w:rsid w:val="00485DBD"/>
    <w:rsid w:val="00486041"/>
    <w:rsid w:val="0049335C"/>
    <w:rsid w:val="0049357F"/>
    <w:rsid w:val="004939E4"/>
    <w:rsid w:val="004976A9"/>
    <w:rsid w:val="004A23B2"/>
    <w:rsid w:val="004B50E9"/>
    <w:rsid w:val="004B6348"/>
    <w:rsid w:val="004B6D60"/>
    <w:rsid w:val="004C2FA3"/>
    <w:rsid w:val="004C3917"/>
    <w:rsid w:val="004C78E0"/>
    <w:rsid w:val="004D050C"/>
    <w:rsid w:val="004D0C28"/>
    <w:rsid w:val="004D16E5"/>
    <w:rsid w:val="004D39F6"/>
    <w:rsid w:val="004D42BC"/>
    <w:rsid w:val="004D5D09"/>
    <w:rsid w:val="004D5D93"/>
    <w:rsid w:val="004E1F27"/>
    <w:rsid w:val="004E3630"/>
    <w:rsid w:val="004E54DC"/>
    <w:rsid w:val="004E5774"/>
    <w:rsid w:val="004E57D3"/>
    <w:rsid w:val="004E6AB7"/>
    <w:rsid w:val="004F3109"/>
    <w:rsid w:val="004F5658"/>
    <w:rsid w:val="004F61EB"/>
    <w:rsid w:val="004F7C80"/>
    <w:rsid w:val="00502A18"/>
    <w:rsid w:val="005062D4"/>
    <w:rsid w:val="0051024E"/>
    <w:rsid w:val="0052316A"/>
    <w:rsid w:val="005318DE"/>
    <w:rsid w:val="00546AB1"/>
    <w:rsid w:val="00547E62"/>
    <w:rsid w:val="005609AF"/>
    <w:rsid w:val="00560D46"/>
    <w:rsid w:val="005627A3"/>
    <w:rsid w:val="0056722C"/>
    <w:rsid w:val="005677B1"/>
    <w:rsid w:val="00577440"/>
    <w:rsid w:val="00585033"/>
    <w:rsid w:val="00585849"/>
    <w:rsid w:val="00592126"/>
    <w:rsid w:val="00596F66"/>
    <w:rsid w:val="0059731D"/>
    <w:rsid w:val="00597360"/>
    <w:rsid w:val="005A0723"/>
    <w:rsid w:val="005A43E1"/>
    <w:rsid w:val="005A490B"/>
    <w:rsid w:val="005A541C"/>
    <w:rsid w:val="005A546E"/>
    <w:rsid w:val="005B0019"/>
    <w:rsid w:val="005B28A0"/>
    <w:rsid w:val="005B3ECA"/>
    <w:rsid w:val="005B5850"/>
    <w:rsid w:val="005C11F6"/>
    <w:rsid w:val="005C46FA"/>
    <w:rsid w:val="005C55DB"/>
    <w:rsid w:val="005C613B"/>
    <w:rsid w:val="005D1751"/>
    <w:rsid w:val="005D554F"/>
    <w:rsid w:val="005D6F44"/>
    <w:rsid w:val="005E024A"/>
    <w:rsid w:val="005E21BA"/>
    <w:rsid w:val="005F0F2C"/>
    <w:rsid w:val="005F1CBF"/>
    <w:rsid w:val="005F5AEA"/>
    <w:rsid w:val="00601339"/>
    <w:rsid w:val="00604DCF"/>
    <w:rsid w:val="00610E2B"/>
    <w:rsid w:val="00612D83"/>
    <w:rsid w:val="00615F2E"/>
    <w:rsid w:val="0062314C"/>
    <w:rsid w:val="006242EC"/>
    <w:rsid w:val="0062444F"/>
    <w:rsid w:val="00626013"/>
    <w:rsid w:val="0062763C"/>
    <w:rsid w:val="00631A64"/>
    <w:rsid w:val="0063688A"/>
    <w:rsid w:val="00641845"/>
    <w:rsid w:val="00642969"/>
    <w:rsid w:val="00644E40"/>
    <w:rsid w:val="00644F1B"/>
    <w:rsid w:val="006502DE"/>
    <w:rsid w:val="0065603A"/>
    <w:rsid w:val="00656528"/>
    <w:rsid w:val="00662854"/>
    <w:rsid w:val="00666073"/>
    <w:rsid w:val="00672CB9"/>
    <w:rsid w:val="0067388A"/>
    <w:rsid w:val="00673EC7"/>
    <w:rsid w:val="0067602F"/>
    <w:rsid w:val="0067710A"/>
    <w:rsid w:val="006801E8"/>
    <w:rsid w:val="006835B4"/>
    <w:rsid w:val="00684BD1"/>
    <w:rsid w:val="00685F4C"/>
    <w:rsid w:val="006902D9"/>
    <w:rsid w:val="0069108F"/>
    <w:rsid w:val="006972CA"/>
    <w:rsid w:val="006A091A"/>
    <w:rsid w:val="006A33C1"/>
    <w:rsid w:val="006A3491"/>
    <w:rsid w:val="006A35CF"/>
    <w:rsid w:val="006B23E2"/>
    <w:rsid w:val="006B79CE"/>
    <w:rsid w:val="006C0A0D"/>
    <w:rsid w:val="006D2EE5"/>
    <w:rsid w:val="006D34CA"/>
    <w:rsid w:val="006D3944"/>
    <w:rsid w:val="006D45BC"/>
    <w:rsid w:val="006D7895"/>
    <w:rsid w:val="006E2089"/>
    <w:rsid w:val="006E48BF"/>
    <w:rsid w:val="006E54C2"/>
    <w:rsid w:val="006F076D"/>
    <w:rsid w:val="006F16E3"/>
    <w:rsid w:val="006F73A9"/>
    <w:rsid w:val="006F77E8"/>
    <w:rsid w:val="007003C6"/>
    <w:rsid w:val="00702D88"/>
    <w:rsid w:val="00704012"/>
    <w:rsid w:val="00705E89"/>
    <w:rsid w:val="0071000A"/>
    <w:rsid w:val="00711DFD"/>
    <w:rsid w:val="007124B3"/>
    <w:rsid w:val="00714155"/>
    <w:rsid w:val="007215B2"/>
    <w:rsid w:val="00723351"/>
    <w:rsid w:val="007253F5"/>
    <w:rsid w:val="007317B6"/>
    <w:rsid w:val="00731D9C"/>
    <w:rsid w:val="00732699"/>
    <w:rsid w:val="0073528E"/>
    <w:rsid w:val="00740775"/>
    <w:rsid w:val="007435FC"/>
    <w:rsid w:val="007461AE"/>
    <w:rsid w:val="0074648D"/>
    <w:rsid w:val="00746AB3"/>
    <w:rsid w:val="00747446"/>
    <w:rsid w:val="0074786A"/>
    <w:rsid w:val="00750026"/>
    <w:rsid w:val="0075328C"/>
    <w:rsid w:val="0075513B"/>
    <w:rsid w:val="00755A41"/>
    <w:rsid w:val="00767DE5"/>
    <w:rsid w:val="00770003"/>
    <w:rsid w:val="00774007"/>
    <w:rsid w:val="00777709"/>
    <w:rsid w:val="00781178"/>
    <w:rsid w:val="00783EC6"/>
    <w:rsid w:val="00784C2B"/>
    <w:rsid w:val="00786298"/>
    <w:rsid w:val="00787DA0"/>
    <w:rsid w:val="00790295"/>
    <w:rsid w:val="00791D17"/>
    <w:rsid w:val="00792641"/>
    <w:rsid w:val="00792E00"/>
    <w:rsid w:val="007945C5"/>
    <w:rsid w:val="00794A66"/>
    <w:rsid w:val="007957FF"/>
    <w:rsid w:val="00796632"/>
    <w:rsid w:val="00797C69"/>
    <w:rsid w:val="007A4D83"/>
    <w:rsid w:val="007A5CA3"/>
    <w:rsid w:val="007B1A9F"/>
    <w:rsid w:val="007B1EC0"/>
    <w:rsid w:val="007B2C38"/>
    <w:rsid w:val="007B4687"/>
    <w:rsid w:val="007B5D4E"/>
    <w:rsid w:val="007B758C"/>
    <w:rsid w:val="007C09B1"/>
    <w:rsid w:val="007C3D8A"/>
    <w:rsid w:val="007D0DAB"/>
    <w:rsid w:val="007D3BA4"/>
    <w:rsid w:val="007D76CB"/>
    <w:rsid w:val="007E5411"/>
    <w:rsid w:val="007E5CEC"/>
    <w:rsid w:val="007E61C9"/>
    <w:rsid w:val="007E706D"/>
    <w:rsid w:val="007F2B0F"/>
    <w:rsid w:val="007F4DA3"/>
    <w:rsid w:val="007F674A"/>
    <w:rsid w:val="00801578"/>
    <w:rsid w:val="0080518D"/>
    <w:rsid w:val="00805390"/>
    <w:rsid w:val="00807636"/>
    <w:rsid w:val="00814334"/>
    <w:rsid w:val="00814351"/>
    <w:rsid w:val="00815F52"/>
    <w:rsid w:val="00817EC7"/>
    <w:rsid w:val="00823311"/>
    <w:rsid w:val="00830482"/>
    <w:rsid w:val="00830714"/>
    <w:rsid w:val="008329C5"/>
    <w:rsid w:val="0083379E"/>
    <w:rsid w:val="0084070F"/>
    <w:rsid w:val="0084239B"/>
    <w:rsid w:val="00845C40"/>
    <w:rsid w:val="00851033"/>
    <w:rsid w:val="00851298"/>
    <w:rsid w:val="008561CA"/>
    <w:rsid w:val="008573D9"/>
    <w:rsid w:val="0086250F"/>
    <w:rsid w:val="008658EB"/>
    <w:rsid w:val="0087022D"/>
    <w:rsid w:val="00870C4B"/>
    <w:rsid w:val="0087733F"/>
    <w:rsid w:val="00881EDE"/>
    <w:rsid w:val="00885E9B"/>
    <w:rsid w:val="00891406"/>
    <w:rsid w:val="0089165F"/>
    <w:rsid w:val="00891D00"/>
    <w:rsid w:val="00894409"/>
    <w:rsid w:val="00895915"/>
    <w:rsid w:val="008A24AB"/>
    <w:rsid w:val="008A45D9"/>
    <w:rsid w:val="008A6648"/>
    <w:rsid w:val="008B45A5"/>
    <w:rsid w:val="008B4CF3"/>
    <w:rsid w:val="008B61F5"/>
    <w:rsid w:val="008C1A72"/>
    <w:rsid w:val="008D07BA"/>
    <w:rsid w:val="008D08B4"/>
    <w:rsid w:val="008D08E8"/>
    <w:rsid w:val="008D0C7A"/>
    <w:rsid w:val="008D3353"/>
    <w:rsid w:val="008D3C88"/>
    <w:rsid w:val="008D793F"/>
    <w:rsid w:val="008E3DF1"/>
    <w:rsid w:val="008F4702"/>
    <w:rsid w:val="008F4961"/>
    <w:rsid w:val="008F638E"/>
    <w:rsid w:val="00900064"/>
    <w:rsid w:val="009025B8"/>
    <w:rsid w:val="009048C2"/>
    <w:rsid w:val="0090584F"/>
    <w:rsid w:val="0090657A"/>
    <w:rsid w:val="009115A0"/>
    <w:rsid w:val="00911C01"/>
    <w:rsid w:val="0091768C"/>
    <w:rsid w:val="00921491"/>
    <w:rsid w:val="0092185A"/>
    <w:rsid w:val="00921F0D"/>
    <w:rsid w:val="0092536C"/>
    <w:rsid w:val="00927AD4"/>
    <w:rsid w:val="00930242"/>
    <w:rsid w:val="00930854"/>
    <w:rsid w:val="009314A1"/>
    <w:rsid w:val="009322C3"/>
    <w:rsid w:val="009326DA"/>
    <w:rsid w:val="0093363A"/>
    <w:rsid w:val="00937C2A"/>
    <w:rsid w:val="00940F94"/>
    <w:rsid w:val="009434CE"/>
    <w:rsid w:val="009464A0"/>
    <w:rsid w:val="00950977"/>
    <w:rsid w:val="00951534"/>
    <w:rsid w:val="00961039"/>
    <w:rsid w:val="0096394B"/>
    <w:rsid w:val="00973156"/>
    <w:rsid w:val="00973F15"/>
    <w:rsid w:val="009802D8"/>
    <w:rsid w:val="00980847"/>
    <w:rsid w:val="00981528"/>
    <w:rsid w:val="00981944"/>
    <w:rsid w:val="00982349"/>
    <w:rsid w:val="00985730"/>
    <w:rsid w:val="00987C5B"/>
    <w:rsid w:val="00992252"/>
    <w:rsid w:val="009935BF"/>
    <w:rsid w:val="00993674"/>
    <w:rsid w:val="00994838"/>
    <w:rsid w:val="0099752A"/>
    <w:rsid w:val="00997A09"/>
    <w:rsid w:val="009A13E5"/>
    <w:rsid w:val="009A556A"/>
    <w:rsid w:val="009B0CAB"/>
    <w:rsid w:val="009B22FE"/>
    <w:rsid w:val="009B3CA8"/>
    <w:rsid w:val="009B43D5"/>
    <w:rsid w:val="009B64B0"/>
    <w:rsid w:val="009B6837"/>
    <w:rsid w:val="009C0D1B"/>
    <w:rsid w:val="009C485E"/>
    <w:rsid w:val="009D3983"/>
    <w:rsid w:val="009D3B90"/>
    <w:rsid w:val="009D629A"/>
    <w:rsid w:val="009D673C"/>
    <w:rsid w:val="009D6975"/>
    <w:rsid w:val="009D78BC"/>
    <w:rsid w:val="009D78C9"/>
    <w:rsid w:val="009E0B2E"/>
    <w:rsid w:val="009E396D"/>
    <w:rsid w:val="009E45E2"/>
    <w:rsid w:val="009E4C59"/>
    <w:rsid w:val="009F5B77"/>
    <w:rsid w:val="009F67A0"/>
    <w:rsid w:val="009F6CC9"/>
    <w:rsid w:val="009F729E"/>
    <w:rsid w:val="00A0268E"/>
    <w:rsid w:val="00A02EEA"/>
    <w:rsid w:val="00A04155"/>
    <w:rsid w:val="00A1129B"/>
    <w:rsid w:val="00A13B35"/>
    <w:rsid w:val="00A15364"/>
    <w:rsid w:val="00A2124F"/>
    <w:rsid w:val="00A21279"/>
    <w:rsid w:val="00A21D5B"/>
    <w:rsid w:val="00A23798"/>
    <w:rsid w:val="00A30664"/>
    <w:rsid w:val="00A35F44"/>
    <w:rsid w:val="00A37610"/>
    <w:rsid w:val="00A42082"/>
    <w:rsid w:val="00A4315F"/>
    <w:rsid w:val="00A50C30"/>
    <w:rsid w:val="00A51602"/>
    <w:rsid w:val="00A57470"/>
    <w:rsid w:val="00A62B09"/>
    <w:rsid w:val="00A63D09"/>
    <w:rsid w:val="00A63EE1"/>
    <w:rsid w:val="00A66384"/>
    <w:rsid w:val="00A6684E"/>
    <w:rsid w:val="00A7041D"/>
    <w:rsid w:val="00A73B5D"/>
    <w:rsid w:val="00A7403D"/>
    <w:rsid w:val="00A745DF"/>
    <w:rsid w:val="00A77092"/>
    <w:rsid w:val="00A81266"/>
    <w:rsid w:val="00A82DFD"/>
    <w:rsid w:val="00A83B32"/>
    <w:rsid w:val="00A92265"/>
    <w:rsid w:val="00A94AE7"/>
    <w:rsid w:val="00AA08A3"/>
    <w:rsid w:val="00AA4066"/>
    <w:rsid w:val="00AA4E3C"/>
    <w:rsid w:val="00AA50FC"/>
    <w:rsid w:val="00AA5CF4"/>
    <w:rsid w:val="00AA7EC6"/>
    <w:rsid w:val="00AB0E44"/>
    <w:rsid w:val="00AB1751"/>
    <w:rsid w:val="00AB473D"/>
    <w:rsid w:val="00AB4E2C"/>
    <w:rsid w:val="00AC518C"/>
    <w:rsid w:val="00AC5578"/>
    <w:rsid w:val="00AC5BC8"/>
    <w:rsid w:val="00AD05D0"/>
    <w:rsid w:val="00AD0847"/>
    <w:rsid w:val="00AD0BA6"/>
    <w:rsid w:val="00AD2650"/>
    <w:rsid w:val="00AE1659"/>
    <w:rsid w:val="00AE3C49"/>
    <w:rsid w:val="00AE5B65"/>
    <w:rsid w:val="00AE5F98"/>
    <w:rsid w:val="00AE6210"/>
    <w:rsid w:val="00AF0626"/>
    <w:rsid w:val="00AF4D3D"/>
    <w:rsid w:val="00AF5CD6"/>
    <w:rsid w:val="00AF7039"/>
    <w:rsid w:val="00AF7384"/>
    <w:rsid w:val="00AF7BB1"/>
    <w:rsid w:val="00B0253D"/>
    <w:rsid w:val="00B03076"/>
    <w:rsid w:val="00B03DF6"/>
    <w:rsid w:val="00B05001"/>
    <w:rsid w:val="00B05285"/>
    <w:rsid w:val="00B06E43"/>
    <w:rsid w:val="00B077FC"/>
    <w:rsid w:val="00B07866"/>
    <w:rsid w:val="00B10FBB"/>
    <w:rsid w:val="00B1148C"/>
    <w:rsid w:val="00B12D1E"/>
    <w:rsid w:val="00B14414"/>
    <w:rsid w:val="00B17F6B"/>
    <w:rsid w:val="00B230BD"/>
    <w:rsid w:val="00B26319"/>
    <w:rsid w:val="00B27BB0"/>
    <w:rsid w:val="00B31D21"/>
    <w:rsid w:val="00B3555A"/>
    <w:rsid w:val="00B36E49"/>
    <w:rsid w:val="00B371DE"/>
    <w:rsid w:val="00B3757D"/>
    <w:rsid w:val="00B41A35"/>
    <w:rsid w:val="00B42A09"/>
    <w:rsid w:val="00B42A9F"/>
    <w:rsid w:val="00B44E7C"/>
    <w:rsid w:val="00B45437"/>
    <w:rsid w:val="00B47295"/>
    <w:rsid w:val="00B52D7D"/>
    <w:rsid w:val="00B53031"/>
    <w:rsid w:val="00B55C7B"/>
    <w:rsid w:val="00B57A7B"/>
    <w:rsid w:val="00B612FE"/>
    <w:rsid w:val="00B63117"/>
    <w:rsid w:val="00B64A7E"/>
    <w:rsid w:val="00B65BA8"/>
    <w:rsid w:val="00B67E32"/>
    <w:rsid w:val="00B725BE"/>
    <w:rsid w:val="00B72B96"/>
    <w:rsid w:val="00B72D46"/>
    <w:rsid w:val="00B81631"/>
    <w:rsid w:val="00B97671"/>
    <w:rsid w:val="00BA032F"/>
    <w:rsid w:val="00BA0B3E"/>
    <w:rsid w:val="00BA112C"/>
    <w:rsid w:val="00BA3078"/>
    <w:rsid w:val="00BA68A8"/>
    <w:rsid w:val="00BB3213"/>
    <w:rsid w:val="00BC7BF2"/>
    <w:rsid w:val="00BD2047"/>
    <w:rsid w:val="00BD2AF0"/>
    <w:rsid w:val="00BE1D1F"/>
    <w:rsid w:val="00BE2639"/>
    <w:rsid w:val="00BE601B"/>
    <w:rsid w:val="00BE6D7D"/>
    <w:rsid w:val="00BE7C7D"/>
    <w:rsid w:val="00BF4E40"/>
    <w:rsid w:val="00BF5770"/>
    <w:rsid w:val="00BF6614"/>
    <w:rsid w:val="00BF7007"/>
    <w:rsid w:val="00BF7CF9"/>
    <w:rsid w:val="00C01E61"/>
    <w:rsid w:val="00C04B3E"/>
    <w:rsid w:val="00C06D60"/>
    <w:rsid w:val="00C156EE"/>
    <w:rsid w:val="00C169D0"/>
    <w:rsid w:val="00C17C50"/>
    <w:rsid w:val="00C20743"/>
    <w:rsid w:val="00C219DC"/>
    <w:rsid w:val="00C228AA"/>
    <w:rsid w:val="00C24854"/>
    <w:rsid w:val="00C24DD6"/>
    <w:rsid w:val="00C267CB"/>
    <w:rsid w:val="00C2776E"/>
    <w:rsid w:val="00C32355"/>
    <w:rsid w:val="00C332F8"/>
    <w:rsid w:val="00C3650B"/>
    <w:rsid w:val="00C36F03"/>
    <w:rsid w:val="00C40A4B"/>
    <w:rsid w:val="00C4150F"/>
    <w:rsid w:val="00C41F6C"/>
    <w:rsid w:val="00C42710"/>
    <w:rsid w:val="00C42AF2"/>
    <w:rsid w:val="00C45FDC"/>
    <w:rsid w:val="00C47958"/>
    <w:rsid w:val="00C54D64"/>
    <w:rsid w:val="00C5531D"/>
    <w:rsid w:val="00C55B9D"/>
    <w:rsid w:val="00C57ED5"/>
    <w:rsid w:val="00C6189B"/>
    <w:rsid w:val="00C618BA"/>
    <w:rsid w:val="00C64540"/>
    <w:rsid w:val="00C65001"/>
    <w:rsid w:val="00C65597"/>
    <w:rsid w:val="00C657D0"/>
    <w:rsid w:val="00C6587A"/>
    <w:rsid w:val="00C65A86"/>
    <w:rsid w:val="00C71544"/>
    <w:rsid w:val="00C7652B"/>
    <w:rsid w:val="00C77707"/>
    <w:rsid w:val="00C80957"/>
    <w:rsid w:val="00C80DCC"/>
    <w:rsid w:val="00C8142B"/>
    <w:rsid w:val="00C8157D"/>
    <w:rsid w:val="00C824A6"/>
    <w:rsid w:val="00C83D19"/>
    <w:rsid w:val="00C8478B"/>
    <w:rsid w:val="00C90081"/>
    <w:rsid w:val="00C90399"/>
    <w:rsid w:val="00C9589F"/>
    <w:rsid w:val="00C975F9"/>
    <w:rsid w:val="00CA2CBC"/>
    <w:rsid w:val="00CA351F"/>
    <w:rsid w:val="00CA3800"/>
    <w:rsid w:val="00CA3C50"/>
    <w:rsid w:val="00CA3FC5"/>
    <w:rsid w:val="00CA644B"/>
    <w:rsid w:val="00CB123B"/>
    <w:rsid w:val="00CB2088"/>
    <w:rsid w:val="00CB55F5"/>
    <w:rsid w:val="00CB5E55"/>
    <w:rsid w:val="00CC13DF"/>
    <w:rsid w:val="00CC1527"/>
    <w:rsid w:val="00CD12AF"/>
    <w:rsid w:val="00CD18BA"/>
    <w:rsid w:val="00CD33F2"/>
    <w:rsid w:val="00CD4201"/>
    <w:rsid w:val="00CD6F56"/>
    <w:rsid w:val="00CE6205"/>
    <w:rsid w:val="00CF006C"/>
    <w:rsid w:val="00CF0E14"/>
    <w:rsid w:val="00D021DF"/>
    <w:rsid w:val="00D0316D"/>
    <w:rsid w:val="00D0329E"/>
    <w:rsid w:val="00D04AA4"/>
    <w:rsid w:val="00D05647"/>
    <w:rsid w:val="00D05B59"/>
    <w:rsid w:val="00D060C5"/>
    <w:rsid w:val="00D06BD7"/>
    <w:rsid w:val="00D076A5"/>
    <w:rsid w:val="00D10E59"/>
    <w:rsid w:val="00D12E55"/>
    <w:rsid w:val="00D16E78"/>
    <w:rsid w:val="00D1786F"/>
    <w:rsid w:val="00D2056E"/>
    <w:rsid w:val="00D223E1"/>
    <w:rsid w:val="00D2401C"/>
    <w:rsid w:val="00D30BF4"/>
    <w:rsid w:val="00D340E1"/>
    <w:rsid w:val="00D378BC"/>
    <w:rsid w:val="00D415E7"/>
    <w:rsid w:val="00D44C03"/>
    <w:rsid w:val="00D45278"/>
    <w:rsid w:val="00D4587E"/>
    <w:rsid w:val="00D54DB2"/>
    <w:rsid w:val="00D552FB"/>
    <w:rsid w:val="00D55638"/>
    <w:rsid w:val="00D5784A"/>
    <w:rsid w:val="00D579C0"/>
    <w:rsid w:val="00D57D65"/>
    <w:rsid w:val="00D74614"/>
    <w:rsid w:val="00D76F93"/>
    <w:rsid w:val="00D8194D"/>
    <w:rsid w:val="00D81B0E"/>
    <w:rsid w:val="00D87045"/>
    <w:rsid w:val="00D91FE1"/>
    <w:rsid w:val="00D93F38"/>
    <w:rsid w:val="00D97FD6"/>
    <w:rsid w:val="00DA1C76"/>
    <w:rsid w:val="00DA433B"/>
    <w:rsid w:val="00DA6635"/>
    <w:rsid w:val="00DB050D"/>
    <w:rsid w:val="00DB566E"/>
    <w:rsid w:val="00DB74AB"/>
    <w:rsid w:val="00DB76F8"/>
    <w:rsid w:val="00DC5081"/>
    <w:rsid w:val="00DC5F5F"/>
    <w:rsid w:val="00DD06E5"/>
    <w:rsid w:val="00DD12E6"/>
    <w:rsid w:val="00DD27AB"/>
    <w:rsid w:val="00DD404B"/>
    <w:rsid w:val="00DD50C6"/>
    <w:rsid w:val="00DD798B"/>
    <w:rsid w:val="00DE0FD8"/>
    <w:rsid w:val="00DE14F5"/>
    <w:rsid w:val="00DE1D01"/>
    <w:rsid w:val="00DE2CFB"/>
    <w:rsid w:val="00DE3784"/>
    <w:rsid w:val="00DE4626"/>
    <w:rsid w:val="00DF226E"/>
    <w:rsid w:val="00DF43F2"/>
    <w:rsid w:val="00DF5F66"/>
    <w:rsid w:val="00DF6EA9"/>
    <w:rsid w:val="00DF7AE7"/>
    <w:rsid w:val="00E012B0"/>
    <w:rsid w:val="00E06A25"/>
    <w:rsid w:val="00E07D48"/>
    <w:rsid w:val="00E23746"/>
    <w:rsid w:val="00E332CF"/>
    <w:rsid w:val="00E33636"/>
    <w:rsid w:val="00E362AE"/>
    <w:rsid w:val="00E369E0"/>
    <w:rsid w:val="00E37587"/>
    <w:rsid w:val="00E40A3B"/>
    <w:rsid w:val="00E4368C"/>
    <w:rsid w:val="00E45605"/>
    <w:rsid w:val="00E45922"/>
    <w:rsid w:val="00E477F6"/>
    <w:rsid w:val="00E51F26"/>
    <w:rsid w:val="00E524F3"/>
    <w:rsid w:val="00E53DDD"/>
    <w:rsid w:val="00E55405"/>
    <w:rsid w:val="00E55799"/>
    <w:rsid w:val="00E558CA"/>
    <w:rsid w:val="00E63548"/>
    <w:rsid w:val="00E644E8"/>
    <w:rsid w:val="00E71BB7"/>
    <w:rsid w:val="00E731B6"/>
    <w:rsid w:val="00E777FD"/>
    <w:rsid w:val="00E807AA"/>
    <w:rsid w:val="00E8203B"/>
    <w:rsid w:val="00E83BC6"/>
    <w:rsid w:val="00E83F29"/>
    <w:rsid w:val="00E854CE"/>
    <w:rsid w:val="00EA22A4"/>
    <w:rsid w:val="00EA4054"/>
    <w:rsid w:val="00EB291C"/>
    <w:rsid w:val="00EB3551"/>
    <w:rsid w:val="00EB75A6"/>
    <w:rsid w:val="00EC017C"/>
    <w:rsid w:val="00EC2703"/>
    <w:rsid w:val="00EC298B"/>
    <w:rsid w:val="00ED1A0B"/>
    <w:rsid w:val="00ED300E"/>
    <w:rsid w:val="00ED5893"/>
    <w:rsid w:val="00EE3C96"/>
    <w:rsid w:val="00EE664F"/>
    <w:rsid w:val="00EE6EEA"/>
    <w:rsid w:val="00EF0C1F"/>
    <w:rsid w:val="00EF2FC0"/>
    <w:rsid w:val="00EF3206"/>
    <w:rsid w:val="00EF3A2F"/>
    <w:rsid w:val="00EF5E84"/>
    <w:rsid w:val="00EF5F9D"/>
    <w:rsid w:val="00F02378"/>
    <w:rsid w:val="00F035B3"/>
    <w:rsid w:val="00F03A14"/>
    <w:rsid w:val="00F0481B"/>
    <w:rsid w:val="00F06C5F"/>
    <w:rsid w:val="00F071D9"/>
    <w:rsid w:val="00F10462"/>
    <w:rsid w:val="00F10D2B"/>
    <w:rsid w:val="00F12A4C"/>
    <w:rsid w:val="00F1315D"/>
    <w:rsid w:val="00F1524E"/>
    <w:rsid w:val="00F15D36"/>
    <w:rsid w:val="00F207FD"/>
    <w:rsid w:val="00F22E50"/>
    <w:rsid w:val="00F25B61"/>
    <w:rsid w:val="00F35D91"/>
    <w:rsid w:val="00F35EA1"/>
    <w:rsid w:val="00F3748E"/>
    <w:rsid w:val="00F41CD2"/>
    <w:rsid w:val="00F41F87"/>
    <w:rsid w:val="00F4225A"/>
    <w:rsid w:val="00F45358"/>
    <w:rsid w:val="00F45441"/>
    <w:rsid w:val="00F47C89"/>
    <w:rsid w:val="00F515FC"/>
    <w:rsid w:val="00F51DB9"/>
    <w:rsid w:val="00F52C51"/>
    <w:rsid w:val="00F52CF2"/>
    <w:rsid w:val="00F54932"/>
    <w:rsid w:val="00F578C0"/>
    <w:rsid w:val="00F6035A"/>
    <w:rsid w:val="00F60942"/>
    <w:rsid w:val="00F61AEF"/>
    <w:rsid w:val="00F63BEB"/>
    <w:rsid w:val="00F63ECB"/>
    <w:rsid w:val="00F644B6"/>
    <w:rsid w:val="00F7280B"/>
    <w:rsid w:val="00F72E5D"/>
    <w:rsid w:val="00F738F0"/>
    <w:rsid w:val="00F815D8"/>
    <w:rsid w:val="00F81C38"/>
    <w:rsid w:val="00F924E3"/>
    <w:rsid w:val="00FA31F3"/>
    <w:rsid w:val="00FA72BA"/>
    <w:rsid w:val="00FB149D"/>
    <w:rsid w:val="00FB16FA"/>
    <w:rsid w:val="00FB1F2C"/>
    <w:rsid w:val="00FC04CE"/>
    <w:rsid w:val="00FC6097"/>
    <w:rsid w:val="00FD3517"/>
    <w:rsid w:val="00FD4603"/>
    <w:rsid w:val="00FD5C59"/>
    <w:rsid w:val="00FD7254"/>
    <w:rsid w:val="00FE1002"/>
    <w:rsid w:val="00FE1C62"/>
    <w:rsid w:val="00FF6B09"/>
    <w:rsid w:val="00FF6FEA"/>
    <w:rsid w:val="1453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3"/>
    <w:semiHidden/>
    <w:unhideWhenUsed/>
    <w:uiPriority w:val="99"/>
    <w:pPr>
      <w:jc w:val="left"/>
    </w:pPr>
  </w:style>
  <w:style w:type="paragraph" w:styleId="3">
    <w:name w:val="Balloon Text"/>
    <w:basedOn w:val="1"/>
    <w:link w:val="3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6">
    <w:name w:val="annotation subject"/>
    <w:basedOn w:val="2"/>
    <w:next w:val="2"/>
    <w:link w:val="34"/>
    <w:semiHidden/>
    <w:unhideWhenUsed/>
    <w:uiPriority w:val="99"/>
    <w:rPr>
      <w:b/>
      <w:bCs/>
    </w:rPr>
  </w:style>
  <w:style w:type="character" w:styleId="9">
    <w:name w:val="page number"/>
    <w:uiPriority w:val="0"/>
    <w:rPr>
      <w:rFonts w:cs="Times New Roman"/>
    </w:rPr>
  </w:style>
  <w:style w:type="character" w:styleId="10">
    <w:name w:val="Emphasis"/>
    <w:basedOn w:val="8"/>
    <w:qFormat/>
    <w:uiPriority w:val="0"/>
  </w:style>
  <w:style w:type="character" w:styleId="11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2">
    <w:name w:val="页脚 Char"/>
    <w:basedOn w:val="8"/>
    <w:link w:val="4"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3">
    <w:name w:val="页眉 Char"/>
    <w:basedOn w:val="8"/>
    <w:link w:val="5"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4">
    <w:name w:val="封面标准名称"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15">
    <w:name w:val="标准书脚_奇数页"/>
    <w:uiPriority w:val="0"/>
    <w:pPr>
      <w:spacing w:before="120"/>
      <w:ind w:right="198"/>
      <w:jc w:val="right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6">
    <w:name w:val="标准书眉_奇数页"/>
    <w:next w:val="1"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7">
    <w:name w:val="二级条标题"/>
    <w:basedOn w:val="1"/>
    <w:next w:val="18"/>
    <w:uiPriority w:val="0"/>
    <w:pPr>
      <w:widowControl/>
      <w:numPr>
        <w:ilvl w:val="3"/>
        <w:numId w:val="1"/>
      </w:numPr>
      <w:tabs>
        <w:tab w:val="left" w:pos="360"/>
      </w:tabs>
      <w:jc w:val="left"/>
      <w:outlineLvl w:val="3"/>
    </w:pPr>
    <w:rPr>
      <w:rFonts w:eastAsia="黑体"/>
      <w:kern w:val="0"/>
    </w:rPr>
  </w:style>
  <w:style w:type="paragraph" w:customStyle="1" w:styleId="18">
    <w:name w:val="段"/>
    <w:link w:val="27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Times New Roman" w:cs="Times New Roman"/>
      <w:kern w:val="0"/>
      <w:sz w:val="21"/>
      <w:szCs w:val="20"/>
      <w:lang w:val="en-US" w:eastAsia="zh-CN" w:bidi="ar-SA"/>
    </w:rPr>
  </w:style>
  <w:style w:type="paragraph" w:customStyle="1" w:styleId="19">
    <w:name w:val="目次、标准名称标题"/>
    <w:basedOn w:val="1"/>
    <w:next w:val="18"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</w:rPr>
  </w:style>
  <w:style w:type="paragraph" w:customStyle="1" w:styleId="20">
    <w:name w:val="章标题"/>
    <w:next w:val="18"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21">
    <w:name w:val="前言、引言标题"/>
    <w:next w:val="18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22">
    <w:name w:val="封面正文"/>
    <w:uiPriority w:val="0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23">
    <w:name w:val="一级条标题"/>
    <w:basedOn w:val="20"/>
    <w:next w:val="18"/>
    <w:link w:val="25"/>
    <w:uiPriority w:val="0"/>
    <w:pPr>
      <w:numPr>
        <w:numId w:val="0"/>
      </w:numPr>
      <w:tabs>
        <w:tab w:val="clear" w:pos="1120"/>
      </w:tabs>
      <w:spacing w:beforeLines="50" w:afterLines="50"/>
      <w:outlineLvl w:val="2"/>
    </w:pPr>
    <w:rPr>
      <w:sz w:val="20"/>
    </w:rPr>
  </w:style>
  <w:style w:type="character" w:customStyle="1" w:styleId="24">
    <w:name w:val="apple-style-span"/>
    <w:basedOn w:val="8"/>
    <w:uiPriority w:val="0"/>
  </w:style>
  <w:style w:type="character" w:customStyle="1" w:styleId="25">
    <w:name w:val="一级条标题 Char Char"/>
    <w:link w:val="23"/>
    <w:uiPriority w:val="0"/>
    <w:rPr>
      <w:rFonts w:ascii="黑体" w:hAnsi="Times New Roman" w:eastAsia="黑体" w:cs="Times New Roman"/>
      <w:kern w:val="0"/>
      <w:sz w:val="20"/>
      <w:szCs w:val="20"/>
    </w:rPr>
  </w:style>
  <w:style w:type="character" w:customStyle="1" w:styleId="26">
    <w:name w:val="p10"/>
    <w:basedOn w:val="8"/>
    <w:uiPriority w:val="0"/>
  </w:style>
  <w:style w:type="character" w:customStyle="1" w:styleId="27">
    <w:name w:val="段 Char Char"/>
    <w:link w:val="18"/>
    <w:uiPriority w:val="0"/>
    <w:rPr>
      <w:rFonts w:ascii="宋体" w:hAnsi="Times New Roman" w:eastAsia="Times New Roman" w:cs="Times New Roman"/>
      <w:kern w:val="0"/>
      <w:szCs w:val="20"/>
    </w:rPr>
  </w:style>
  <w:style w:type="character" w:customStyle="1" w:styleId="28">
    <w:name w:val="font01"/>
    <w:basedOn w:val="8"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29">
    <w:name w:val="font31"/>
    <w:basedOn w:val="8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发布"/>
    <w:basedOn w:val="8"/>
    <w:uiPriority w:val="0"/>
    <w:rPr>
      <w:rFonts w:ascii="黑体" w:eastAsia="黑体"/>
      <w:spacing w:val="22"/>
      <w:w w:val="100"/>
      <w:position w:val="3"/>
      <w:sz w:val="2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3">
    <w:name w:val="批注文字 Char"/>
    <w:basedOn w:val="8"/>
    <w:link w:val="2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34">
    <w:name w:val="批注主题 Char"/>
    <w:basedOn w:val="33"/>
    <w:link w:val="6"/>
    <w:semiHidden/>
    <w:uiPriority w:val="99"/>
    <w:rPr>
      <w:rFonts w:ascii="Times New Roman" w:hAnsi="Times New Roman" w:eastAsia="宋体" w:cs="Times New Roman"/>
      <w:b/>
      <w:bCs/>
      <w:szCs w:val="20"/>
    </w:rPr>
  </w:style>
  <w:style w:type="paragraph" w:customStyle="1" w:styleId="35">
    <w:name w:val="正文表标题"/>
    <w:basedOn w:val="1"/>
    <w:next w:val="1"/>
    <w:uiPriority w:val="0"/>
    <w:pPr>
      <w:widowControl/>
      <w:spacing w:beforeLines="50" w:afterLines="50"/>
      <w:jc w:val="center"/>
    </w:pPr>
    <w:rPr>
      <w:rFonts w:ascii="黑体" w:hAnsi="黑体" w:eastAsia="黑体" w:cs="宋体"/>
      <w:kern w:val="0"/>
      <w:szCs w:val="21"/>
    </w:rPr>
  </w:style>
  <w:style w:type="paragraph" w:customStyle="1" w:styleId="36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BB8CD0-4F48-4C99-ADA0-2393C7DF7B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157</Words>
  <Characters>899</Characters>
  <Lines>7</Lines>
  <Paragraphs>2</Paragraphs>
  <TotalTime>309</TotalTime>
  <ScaleCrop>false</ScaleCrop>
  <LinksUpToDate>false</LinksUpToDate>
  <CharactersWithSpaces>1054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2018-10-01T02:29:00Z</dcterms:created>
  <dc:creator>彭接文</dc:creator>
  <cp:lastModifiedBy>肖焕生</cp:lastModifiedBy>
  <cp:lastPrinted>2021-04-06T00:30:00Z</cp:lastPrinted>
  <dcterms:modified xsi:type="dcterms:W3CDTF">2011-09-17T03:25:08Z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