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9A6" w:rsidRPr="007B30CA" w:rsidRDefault="001B09A6" w:rsidP="001B09A6">
      <w:pPr>
        <w:spacing w:line="560" w:lineRule="exact"/>
        <w:jc w:val="left"/>
        <w:rPr>
          <w:rFonts w:ascii="黑体" w:eastAsia="黑体" w:hAnsi="黑体" w:cs="黑体" w:hint="eastAsia"/>
          <w:sz w:val="32"/>
        </w:rPr>
      </w:pPr>
      <w:r w:rsidRPr="007B30CA">
        <w:rPr>
          <w:rFonts w:ascii="黑体" w:eastAsia="黑体" w:hAnsi="黑体" w:cs="黑体" w:hint="eastAsia"/>
          <w:sz w:val="32"/>
        </w:rPr>
        <w:t>附件1</w:t>
      </w:r>
    </w:p>
    <w:p w:rsidR="001B09A6" w:rsidRPr="007B30CA" w:rsidRDefault="001B09A6" w:rsidP="001B09A6">
      <w:pPr>
        <w:spacing w:line="560" w:lineRule="exact"/>
        <w:jc w:val="left"/>
        <w:rPr>
          <w:rFonts w:eastAsia="仿宋_GB2312" w:hint="eastAsia"/>
          <w:sz w:val="32"/>
        </w:rPr>
      </w:pPr>
    </w:p>
    <w:p w:rsidR="001B09A6" w:rsidRPr="007B30CA" w:rsidRDefault="001B09A6" w:rsidP="001B09A6">
      <w:pPr>
        <w:spacing w:line="700" w:lineRule="exact"/>
        <w:jc w:val="center"/>
        <w:rPr>
          <w:rFonts w:ascii="方正小标宋简体" w:eastAsia="方正小标宋简体" w:hAnsi="方正小标宋简体" w:cs="方正小标宋简体" w:hint="eastAsia"/>
          <w:sz w:val="44"/>
          <w:szCs w:val="44"/>
        </w:rPr>
      </w:pPr>
      <w:bookmarkStart w:id="0" w:name="_GoBack"/>
      <w:r w:rsidRPr="007B30CA">
        <w:rPr>
          <w:rFonts w:ascii="方正小标宋简体" w:eastAsia="方正小标宋简体" w:hAnsi="Times New Roman" w:hint="eastAsia"/>
          <w:sz w:val="44"/>
          <w:szCs w:val="44"/>
          <w:shd w:val="clear" w:color="auto" w:fill="FFFFFF"/>
        </w:rPr>
        <w:t>食品安全企业标准备案法律法规条文汇总</w:t>
      </w:r>
    </w:p>
    <w:bookmarkEnd w:id="0"/>
    <w:p w:rsidR="001B09A6" w:rsidRPr="007B30CA" w:rsidRDefault="001B09A6" w:rsidP="001B09A6">
      <w:pPr>
        <w:spacing w:line="620" w:lineRule="exact"/>
        <w:rPr>
          <w:rFonts w:eastAsia="仿宋_GB2312" w:hint="eastAsia"/>
          <w:sz w:val="32"/>
          <w:szCs w:val="32"/>
        </w:rPr>
      </w:pPr>
    </w:p>
    <w:p w:rsidR="001B09A6" w:rsidRPr="007B30CA" w:rsidRDefault="001B09A6" w:rsidP="001B09A6">
      <w:pPr>
        <w:spacing w:line="620" w:lineRule="exact"/>
        <w:ind w:firstLineChars="200" w:firstLine="640"/>
        <w:rPr>
          <w:rFonts w:ascii="Times New Roman" w:eastAsia="黑体" w:hAnsi="Times New Roman"/>
          <w:sz w:val="32"/>
          <w:szCs w:val="32"/>
        </w:rPr>
      </w:pPr>
      <w:r w:rsidRPr="007B30CA">
        <w:rPr>
          <w:rFonts w:ascii="Times New Roman" w:eastAsia="黑体"/>
          <w:sz w:val="32"/>
          <w:szCs w:val="32"/>
        </w:rPr>
        <w:t>一、《中华人民共和国食品安全法》（</w:t>
      </w:r>
      <w:r w:rsidRPr="007B30CA">
        <w:rPr>
          <w:rFonts w:ascii="Times New Roman" w:eastAsia="黑体" w:hAnsi="Times New Roman"/>
          <w:sz w:val="32"/>
          <w:szCs w:val="32"/>
        </w:rPr>
        <w:t>2018</w:t>
      </w:r>
      <w:r w:rsidRPr="007B30CA">
        <w:rPr>
          <w:rFonts w:ascii="Times New Roman" w:eastAsia="黑体"/>
          <w:sz w:val="32"/>
          <w:szCs w:val="32"/>
        </w:rPr>
        <w:t>年</w:t>
      </w:r>
      <w:r w:rsidRPr="007B30CA">
        <w:rPr>
          <w:rFonts w:ascii="Times New Roman" w:eastAsia="黑体" w:hAnsi="Times New Roman"/>
          <w:sz w:val="32"/>
          <w:szCs w:val="32"/>
        </w:rPr>
        <w:t>12</w:t>
      </w:r>
      <w:r w:rsidRPr="007B30CA">
        <w:rPr>
          <w:rFonts w:ascii="Times New Roman" w:eastAsia="黑体"/>
          <w:sz w:val="32"/>
          <w:szCs w:val="32"/>
        </w:rPr>
        <w:t>月</w:t>
      </w:r>
      <w:r w:rsidRPr="007B30CA">
        <w:rPr>
          <w:rFonts w:ascii="Times New Roman" w:eastAsia="黑体" w:hAnsi="Times New Roman"/>
          <w:sz w:val="32"/>
          <w:szCs w:val="32"/>
        </w:rPr>
        <w:t>29</w:t>
      </w:r>
      <w:r w:rsidRPr="007B30CA">
        <w:rPr>
          <w:rFonts w:ascii="Times New Roman" w:eastAsia="黑体"/>
          <w:sz w:val="32"/>
          <w:szCs w:val="32"/>
        </w:rPr>
        <w:t>日修正）</w:t>
      </w:r>
    </w:p>
    <w:p w:rsidR="001B09A6" w:rsidRPr="007B30CA" w:rsidRDefault="001B09A6" w:rsidP="001B09A6">
      <w:pPr>
        <w:spacing w:line="620" w:lineRule="exact"/>
        <w:ind w:firstLineChars="200" w:firstLine="640"/>
        <w:rPr>
          <w:rFonts w:eastAsia="仿宋_GB2312"/>
          <w:sz w:val="32"/>
          <w:szCs w:val="32"/>
        </w:rPr>
      </w:pPr>
      <w:r w:rsidRPr="007B30CA">
        <w:rPr>
          <w:rFonts w:eastAsia="黑体"/>
          <w:sz w:val="32"/>
          <w:szCs w:val="32"/>
        </w:rPr>
        <w:t>第三十条</w:t>
      </w:r>
      <w:r w:rsidRPr="007B30CA">
        <w:rPr>
          <w:rFonts w:eastAsia="仿宋_GB2312"/>
          <w:sz w:val="32"/>
          <w:szCs w:val="32"/>
        </w:rPr>
        <w:t xml:space="preserve">  </w:t>
      </w:r>
      <w:r w:rsidRPr="007B30CA">
        <w:rPr>
          <w:rFonts w:eastAsia="仿宋_GB2312"/>
          <w:sz w:val="32"/>
          <w:szCs w:val="32"/>
        </w:rPr>
        <w:t>国家鼓励食品生产企业制定严于食品安全国家标准或者地方标准的企业标准，在本企业适用，并报省、自治区、直辖市人民政府卫生行政部门备案。</w:t>
      </w:r>
    </w:p>
    <w:p w:rsidR="001B09A6" w:rsidRPr="007B30CA" w:rsidRDefault="001B09A6" w:rsidP="001B09A6">
      <w:pPr>
        <w:spacing w:line="620" w:lineRule="exact"/>
        <w:ind w:firstLineChars="200" w:firstLine="640"/>
        <w:rPr>
          <w:rFonts w:eastAsia="仿宋_GB2312"/>
          <w:sz w:val="32"/>
          <w:szCs w:val="32"/>
        </w:rPr>
      </w:pPr>
      <w:r w:rsidRPr="007B30CA">
        <w:rPr>
          <w:rFonts w:eastAsia="黑体"/>
          <w:sz w:val="32"/>
          <w:szCs w:val="32"/>
        </w:rPr>
        <w:t>第三十一条</w:t>
      </w:r>
      <w:r w:rsidRPr="007B30CA">
        <w:rPr>
          <w:rFonts w:eastAsia="仿宋_GB2312"/>
          <w:sz w:val="32"/>
          <w:szCs w:val="32"/>
        </w:rPr>
        <w:t xml:space="preserve">  </w:t>
      </w:r>
      <w:r w:rsidRPr="007B30CA">
        <w:rPr>
          <w:rFonts w:eastAsia="仿宋_GB2312"/>
          <w:sz w:val="32"/>
          <w:szCs w:val="32"/>
        </w:rPr>
        <w:t>省级以上人民政府卫生行政部门应当在其网站上公布制定和备案的食品安全国家标准、地方标准和企业标准，供公众免费查阅、下载。</w:t>
      </w:r>
    </w:p>
    <w:p w:rsidR="001B09A6" w:rsidRPr="007B30CA" w:rsidRDefault="001B09A6" w:rsidP="001B09A6">
      <w:pPr>
        <w:spacing w:line="620" w:lineRule="exact"/>
        <w:ind w:firstLineChars="200" w:firstLine="640"/>
        <w:rPr>
          <w:rFonts w:eastAsia="仿宋_GB2312"/>
          <w:sz w:val="32"/>
          <w:szCs w:val="32"/>
        </w:rPr>
      </w:pPr>
      <w:r w:rsidRPr="007B30CA">
        <w:rPr>
          <w:rFonts w:eastAsia="仿宋_GB2312"/>
          <w:sz w:val="32"/>
          <w:szCs w:val="32"/>
        </w:rPr>
        <w:t>对食品安全标准执行过程中的问题，县级以上人民政府卫生行政部门应当会同有关部门及时给予指导解答。</w:t>
      </w:r>
    </w:p>
    <w:p w:rsidR="001B09A6" w:rsidRPr="007B30CA" w:rsidRDefault="001B09A6" w:rsidP="001B09A6">
      <w:pPr>
        <w:spacing w:line="620" w:lineRule="exact"/>
        <w:ind w:firstLineChars="200" w:firstLine="640"/>
        <w:rPr>
          <w:rFonts w:ascii="Times New Roman" w:eastAsia="黑体" w:hAnsi="Times New Roman"/>
          <w:sz w:val="32"/>
          <w:szCs w:val="32"/>
        </w:rPr>
      </w:pPr>
      <w:r w:rsidRPr="007B30CA">
        <w:rPr>
          <w:rFonts w:ascii="Times New Roman" w:eastAsia="黑体"/>
          <w:sz w:val="32"/>
          <w:szCs w:val="32"/>
        </w:rPr>
        <w:t>二、《中华人民共和国食品安全法实施条例》（</w:t>
      </w:r>
      <w:r w:rsidRPr="007B30CA">
        <w:rPr>
          <w:rFonts w:ascii="Times New Roman" w:eastAsia="黑体" w:hAnsi="Times New Roman"/>
          <w:sz w:val="32"/>
          <w:szCs w:val="32"/>
        </w:rPr>
        <w:t>2019</w:t>
      </w:r>
      <w:r w:rsidRPr="007B30CA">
        <w:rPr>
          <w:rFonts w:ascii="Times New Roman" w:eastAsia="黑体"/>
          <w:sz w:val="32"/>
          <w:szCs w:val="32"/>
        </w:rPr>
        <w:t>年</w:t>
      </w:r>
      <w:r w:rsidRPr="007B30CA">
        <w:rPr>
          <w:rFonts w:ascii="Times New Roman" w:eastAsia="黑体" w:hAnsi="Times New Roman"/>
          <w:sz w:val="32"/>
          <w:szCs w:val="32"/>
        </w:rPr>
        <w:t>10</w:t>
      </w:r>
      <w:r w:rsidRPr="007B30CA">
        <w:rPr>
          <w:rFonts w:ascii="Times New Roman" w:eastAsia="黑体"/>
          <w:sz w:val="32"/>
          <w:szCs w:val="32"/>
        </w:rPr>
        <w:t>月</w:t>
      </w:r>
      <w:r w:rsidRPr="007B30CA">
        <w:rPr>
          <w:rFonts w:ascii="Times New Roman" w:eastAsia="黑体" w:hAnsi="Times New Roman"/>
          <w:sz w:val="32"/>
          <w:szCs w:val="32"/>
        </w:rPr>
        <w:t>11</w:t>
      </w:r>
      <w:r w:rsidRPr="007B30CA">
        <w:rPr>
          <w:rFonts w:ascii="Times New Roman" w:eastAsia="黑体"/>
          <w:sz w:val="32"/>
          <w:szCs w:val="32"/>
        </w:rPr>
        <w:t>日国务院令第</w:t>
      </w:r>
      <w:r w:rsidRPr="007B30CA">
        <w:rPr>
          <w:rFonts w:ascii="Times New Roman" w:eastAsia="黑体" w:hAnsi="Times New Roman"/>
          <w:sz w:val="32"/>
          <w:szCs w:val="32"/>
        </w:rPr>
        <w:t>721</w:t>
      </w:r>
      <w:r w:rsidRPr="007B30CA">
        <w:rPr>
          <w:rFonts w:ascii="Times New Roman" w:eastAsia="黑体"/>
          <w:sz w:val="32"/>
          <w:szCs w:val="32"/>
        </w:rPr>
        <w:t>号公布）</w:t>
      </w:r>
    </w:p>
    <w:p w:rsidR="001B09A6" w:rsidRPr="007B30CA" w:rsidRDefault="001B09A6" w:rsidP="001B09A6">
      <w:pPr>
        <w:spacing w:line="620" w:lineRule="exact"/>
        <w:ind w:firstLineChars="200" w:firstLine="640"/>
        <w:rPr>
          <w:rFonts w:eastAsia="仿宋_GB2312"/>
          <w:sz w:val="32"/>
          <w:szCs w:val="32"/>
        </w:rPr>
      </w:pPr>
      <w:r w:rsidRPr="007B30CA">
        <w:rPr>
          <w:rFonts w:eastAsia="黑体"/>
          <w:sz w:val="32"/>
          <w:szCs w:val="32"/>
        </w:rPr>
        <w:t>第十四条</w:t>
      </w:r>
      <w:r w:rsidRPr="007B30CA">
        <w:rPr>
          <w:rFonts w:eastAsia="仿宋_GB2312"/>
          <w:sz w:val="32"/>
          <w:szCs w:val="32"/>
        </w:rPr>
        <w:t xml:space="preserve">  </w:t>
      </w:r>
      <w:r w:rsidRPr="007B30CA">
        <w:rPr>
          <w:rFonts w:eastAsia="仿宋_GB2312"/>
          <w:sz w:val="32"/>
          <w:szCs w:val="32"/>
        </w:rPr>
        <w:t>食品生产企业不得制定低于食品安全国家标准或者地方标准要求的企业标准。食品生产企业制定食品安全指标严于食品安全国家标准或者地方标准的企业标准的，应当报省、自治区、直辖市人民政府卫生行政部门备案。</w:t>
      </w:r>
    </w:p>
    <w:p w:rsidR="001B09A6" w:rsidRPr="007B30CA" w:rsidRDefault="001B09A6" w:rsidP="001B09A6">
      <w:pPr>
        <w:spacing w:line="620" w:lineRule="exact"/>
        <w:ind w:firstLineChars="200" w:firstLine="640"/>
        <w:rPr>
          <w:rFonts w:eastAsia="仿宋_GB2312"/>
          <w:sz w:val="32"/>
          <w:szCs w:val="32"/>
        </w:rPr>
      </w:pPr>
      <w:r w:rsidRPr="007B30CA">
        <w:rPr>
          <w:rFonts w:eastAsia="仿宋_GB2312"/>
          <w:sz w:val="32"/>
          <w:szCs w:val="32"/>
        </w:rPr>
        <w:lastRenderedPageBreak/>
        <w:t>食品生产企业制定企业标准的，应当公开，供公众免费查阅。</w:t>
      </w:r>
    </w:p>
    <w:p w:rsidR="001B09A6" w:rsidRPr="007B30CA" w:rsidRDefault="001B09A6" w:rsidP="001B09A6">
      <w:pPr>
        <w:spacing w:line="620" w:lineRule="exact"/>
        <w:ind w:firstLineChars="200" w:firstLine="640"/>
        <w:rPr>
          <w:rFonts w:eastAsia="仿宋_GB2312"/>
          <w:sz w:val="32"/>
          <w:szCs w:val="32"/>
        </w:rPr>
      </w:pPr>
      <w:r w:rsidRPr="007B30CA">
        <w:rPr>
          <w:rFonts w:eastAsia="楷体_GB2312"/>
          <w:sz w:val="32"/>
          <w:szCs w:val="32"/>
        </w:rPr>
        <w:t>（相关条款）</w:t>
      </w:r>
      <w:r w:rsidRPr="007B30CA">
        <w:rPr>
          <w:rFonts w:eastAsia="黑体"/>
          <w:sz w:val="32"/>
          <w:szCs w:val="32"/>
        </w:rPr>
        <w:t>第十五条</w:t>
      </w:r>
      <w:r w:rsidRPr="007B30CA">
        <w:rPr>
          <w:rFonts w:eastAsia="仿宋_GB2312"/>
          <w:sz w:val="32"/>
          <w:szCs w:val="32"/>
        </w:rPr>
        <w:t xml:space="preserve">  </w:t>
      </w:r>
      <w:r w:rsidRPr="007B30CA">
        <w:rPr>
          <w:rFonts w:eastAsia="仿宋_GB2312"/>
          <w:sz w:val="32"/>
          <w:szCs w:val="32"/>
        </w:rPr>
        <w:t>食品生产经营许可的有效期为</w:t>
      </w:r>
      <w:r w:rsidRPr="007B30CA">
        <w:rPr>
          <w:rFonts w:eastAsia="仿宋_GB2312"/>
          <w:sz w:val="32"/>
          <w:szCs w:val="32"/>
        </w:rPr>
        <w:t>5</w:t>
      </w:r>
      <w:r w:rsidRPr="007B30CA">
        <w:rPr>
          <w:rFonts w:eastAsia="仿宋_GB2312"/>
          <w:sz w:val="32"/>
          <w:szCs w:val="32"/>
        </w:rPr>
        <w:t>年。</w:t>
      </w:r>
    </w:p>
    <w:p w:rsidR="001B09A6" w:rsidRPr="007B30CA" w:rsidRDefault="001B09A6" w:rsidP="001B09A6">
      <w:pPr>
        <w:spacing w:line="620" w:lineRule="exact"/>
        <w:ind w:firstLineChars="200" w:firstLine="640"/>
        <w:rPr>
          <w:rFonts w:eastAsia="仿宋_GB2312"/>
          <w:sz w:val="32"/>
          <w:szCs w:val="32"/>
        </w:rPr>
      </w:pPr>
      <w:r w:rsidRPr="007B30CA">
        <w:rPr>
          <w:rFonts w:eastAsia="仿宋_GB2312"/>
          <w:sz w:val="32"/>
          <w:szCs w:val="32"/>
        </w:rPr>
        <w:t>食品生产经营者的生产经营条件发生变化，不再符合食品生产经营要求的，食品生产经营者应当立即采取整改措施；需要重新办理许可手续的，应当依法办理。</w:t>
      </w:r>
    </w:p>
    <w:p w:rsidR="001B09A6" w:rsidRPr="007B30CA" w:rsidRDefault="001B09A6" w:rsidP="001B09A6">
      <w:pPr>
        <w:spacing w:line="620" w:lineRule="exact"/>
        <w:ind w:firstLineChars="200" w:firstLine="640"/>
        <w:rPr>
          <w:rFonts w:ascii="Times New Roman" w:eastAsia="黑体" w:hAnsi="Times New Roman"/>
          <w:sz w:val="32"/>
          <w:szCs w:val="32"/>
        </w:rPr>
      </w:pPr>
      <w:r w:rsidRPr="007B30CA">
        <w:rPr>
          <w:rFonts w:ascii="Times New Roman" w:eastAsia="黑体"/>
          <w:sz w:val="32"/>
          <w:szCs w:val="32"/>
        </w:rPr>
        <w:t>三、国务院卫生健康行政部门《关于进一步加强食品安全标准管理工作的通知》（国卫办食品函〔</w:t>
      </w:r>
      <w:r w:rsidRPr="007B30CA">
        <w:rPr>
          <w:rFonts w:ascii="Times New Roman" w:eastAsia="黑体" w:hAnsi="Times New Roman"/>
          <w:sz w:val="32"/>
          <w:szCs w:val="32"/>
        </w:rPr>
        <w:t>2016</w:t>
      </w:r>
      <w:r w:rsidRPr="007B30CA">
        <w:rPr>
          <w:rFonts w:ascii="Times New Roman" w:eastAsia="黑体"/>
          <w:sz w:val="32"/>
          <w:szCs w:val="32"/>
        </w:rPr>
        <w:t>〕</w:t>
      </w:r>
      <w:r w:rsidRPr="007B30CA">
        <w:rPr>
          <w:rFonts w:ascii="Times New Roman" w:eastAsia="黑体" w:hAnsi="Times New Roman"/>
          <w:sz w:val="32"/>
          <w:szCs w:val="32"/>
        </w:rPr>
        <w:t>733</w:t>
      </w:r>
      <w:r w:rsidRPr="007B30CA">
        <w:rPr>
          <w:rFonts w:ascii="Times New Roman" w:eastAsia="黑体"/>
          <w:sz w:val="32"/>
          <w:szCs w:val="32"/>
        </w:rPr>
        <w:t>号）</w:t>
      </w:r>
    </w:p>
    <w:p w:rsidR="001B09A6" w:rsidRPr="007B30CA" w:rsidRDefault="001B09A6" w:rsidP="001B09A6">
      <w:pPr>
        <w:spacing w:line="620" w:lineRule="exact"/>
        <w:ind w:firstLineChars="200" w:firstLine="640"/>
        <w:rPr>
          <w:rFonts w:eastAsia="黑体"/>
          <w:sz w:val="32"/>
          <w:szCs w:val="32"/>
        </w:rPr>
      </w:pPr>
      <w:r w:rsidRPr="007B30CA">
        <w:rPr>
          <w:rFonts w:eastAsia="黑体"/>
          <w:sz w:val="32"/>
          <w:szCs w:val="32"/>
        </w:rPr>
        <w:t>第二部分</w:t>
      </w:r>
      <w:r w:rsidRPr="007B30CA">
        <w:rPr>
          <w:rFonts w:eastAsia="黑体"/>
          <w:sz w:val="32"/>
          <w:szCs w:val="32"/>
        </w:rPr>
        <w:t xml:space="preserve"> </w:t>
      </w:r>
      <w:r w:rsidRPr="007B30CA">
        <w:rPr>
          <w:rFonts w:eastAsia="黑体"/>
          <w:sz w:val="32"/>
          <w:szCs w:val="32"/>
        </w:rPr>
        <w:t>规范企业标准备案，做好存档备案。</w:t>
      </w:r>
    </w:p>
    <w:p w:rsidR="001B09A6" w:rsidRPr="007B30CA" w:rsidRDefault="001B09A6" w:rsidP="001B09A6">
      <w:pPr>
        <w:spacing w:line="620" w:lineRule="exact"/>
        <w:ind w:firstLineChars="200" w:firstLine="640"/>
        <w:rPr>
          <w:rFonts w:eastAsia="仿宋_GB2312"/>
          <w:sz w:val="32"/>
          <w:szCs w:val="32"/>
        </w:rPr>
      </w:pPr>
      <w:r w:rsidRPr="007B30CA">
        <w:rPr>
          <w:rFonts w:eastAsia="楷体_GB2312"/>
          <w:sz w:val="32"/>
          <w:szCs w:val="32"/>
        </w:rPr>
        <w:t>（一）落实企业主体责任。</w:t>
      </w:r>
      <w:r w:rsidRPr="007B30CA">
        <w:rPr>
          <w:rFonts w:eastAsia="仿宋_GB2312"/>
          <w:sz w:val="32"/>
          <w:szCs w:val="32"/>
        </w:rPr>
        <w:t>食品生产企业对报备的企业标准负责，是企业标准的第一责任人。</w:t>
      </w:r>
    </w:p>
    <w:p w:rsidR="001B09A6" w:rsidRPr="007B30CA" w:rsidRDefault="001B09A6" w:rsidP="001B09A6">
      <w:pPr>
        <w:spacing w:line="620" w:lineRule="exact"/>
        <w:ind w:firstLineChars="200" w:firstLine="640"/>
        <w:rPr>
          <w:rFonts w:eastAsia="仿宋_GB2312"/>
          <w:sz w:val="32"/>
          <w:szCs w:val="32"/>
        </w:rPr>
      </w:pPr>
      <w:r w:rsidRPr="007B30CA">
        <w:rPr>
          <w:rFonts w:eastAsia="楷体_GB2312"/>
          <w:sz w:val="32"/>
          <w:szCs w:val="32"/>
        </w:rPr>
        <w:t>（二）明确企业标准备案范围。</w:t>
      </w:r>
      <w:r w:rsidRPr="007B30CA">
        <w:rPr>
          <w:rFonts w:eastAsia="仿宋_GB2312"/>
          <w:sz w:val="32"/>
          <w:szCs w:val="32"/>
        </w:rPr>
        <w:t>严于食品安全国家标准、地方标准是指，企业标准的食品安全指标严于国家标准或者地方标准的相应规定。</w:t>
      </w:r>
    </w:p>
    <w:p w:rsidR="001B09A6" w:rsidRPr="007B30CA" w:rsidRDefault="001B09A6" w:rsidP="001B09A6">
      <w:pPr>
        <w:spacing w:line="620" w:lineRule="exact"/>
        <w:ind w:firstLineChars="200" w:firstLine="640"/>
        <w:rPr>
          <w:rFonts w:eastAsia="仿宋_GB2312"/>
          <w:sz w:val="32"/>
          <w:szCs w:val="32"/>
        </w:rPr>
      </w:pPr>
      <w:r w:rsidRPr="007B30CA">
        <w:rPr>
          <w:rFonts w:eastAsia="楷体_GB2312"/>
          <w:sz w:val="32"/>
          <w:szCs w:val="32"/>
        </w:rPr>
        <w:t>（三）明确企业标准备案性质。</w:t>
      </w:r>
      <w:r w:rsidRPr="007B30CA">
        <w:rPr>
          <w:rFonts w:eastAsia="仿宋_GB2312"/>
          <w:sz w:val="32"/>
          <w:szCs w:val="32"/>
        </w:rPr>
        <w:t>企业标准备案是指卫生行政部门将企业标准中食品安全相关内容材料进行登记、存档、公开、备查的过程。</w:t>
      </w:r>
    </w:p>
    <w:p w:rsidR="001B09A6" w:rsidRPr="007B30CA" w:rsidRDefault="001B09A6" w:rsidP="001B09A6">
      <w:pPr>
        <w:spacing w:line="620" w:lineRule="exact"/>
        <w:ind w:firstLineChars="200" w:firstLine="640"/>
        <w:rPr>
          <w:rFonts w:eastAsia="仿宋_GB2312"/>
          <w:sz w:val="32"/>
          <w:szCs w:val="32"/>
        </w:rPr>
      </w:pPr>
      <w:r w:rsidRPr="007B30CA">
        <w:rPr>
          <w:rFonts w:eastAsia="楷体_GB2312"/>
          <w:sz w:val="32"/>
          <w:szCs w:val="32"/>
        </w:rPr>
        <w:t>（四）实施备案前公示制度。</w:t>
      </w:r>
      <w:r w:rsidRPr="007B30CA">
        <w:rPr>
          <w:rFonts w:eastAsia="仿宋_GB2312"/>
          <w:sz w:val="32"/>
          <w:szCs w:val="32"/>
        </w:rPr>
        <w:t>企业标准备案前，食品生产企业应当将企业标准中食品安全相关内容及编制说明在省级卫生行政部门指定网站上公示。</w:t>
      </w:r>
    </w:p>
    <w:p w:rsidR="001B09A6" w:rsidRPr="007B30CA" w:rsidRDefault="001B09A6" w:rsidP="001B09A6">
      <w:pPr>
        <w:spacing w:line="620" w:lineRule="exact"/>
        <w:ind w:firstLineChars="200" w:firstLine="640"/>
        <w:rPr>
          <w:rFonts w:eastAsia="仿宋_GB2312"/>
          <w:sz w:val="32"/>
          <w:szCs w:val="32"/>
        </w:rPr>
      </w:pPr>
      <w:r w:rsidRPr="007B30CA">
        <w:rPr>
          <w:rFonts w:eastAsia="楷体_GB2312"/>
          <w:sz w:val="32"/>
          <w:szCs w:val="32"/>
        </w:rPr>
        <w:t>（五）严格企业标准备案管理。</w:t>
      </w:r>
      <w:r w:rsidRPr="007B30CA">
        <w:rPr>
          <w:rFonts w:eastAsia="仿宋_GB2312"/>
          <w:sz w:val="32"/>
          <w:szCs w:val="32"/>
        </w:rPr>
        <w:t>省级卫生行政部门要加强企</w:t>
      </w:r>
      <w:r w:rsidRPr="007B30CA">
        <w:rPr>
          <w:rFonts w:eastAsia="仿宋_GB2312"/>
          <w:sz w:val="32"/>
          <w:szCs w:val="32"/>
        </w:rPr>
        <w:lastRenderedPageBreak/>
        <w:t>业标准备案管理，制定和完善相应的管理制度，做好企业标准备案服务工作。</w:t>
      </w:r>
    </w:p>
    <w:p w:rsidR="001B09A6" w:rsidRPr="007B30CA" w:rsidRDefault="001B09A6" w:rsidP="001B09A6">
      <w:pPr>
        <w:spacing w:line="620" w:lineRule="exact"/>
        <w:ind w:firstLineChars="200" w:firstLine="640"/>
        <w:rPr>
          <w:rFonts w:ascii="Times New Roman" w:eastAsia="黑体" w:hAnsi="Times New Roman"/>
          <w:sz w:val="32"/>
          <w:szCs w:val="32"/>
        </w:rPr>
      </w:pPr>
      <w:r w:rsidRPr="007B30CA">
        <w:rPr>
          <w:rFonts w:ascii="Times New Roman" w:eastAsia="黑体"/>
          <w:sz w:val="32"/>
          <w:szCs w:val="32"/>
        </w:rPr>
        <w:t>四、《广东省人民政府关于将一批省级行政职权事项调整由各地级以上市实施的决定》（</w:t>
      </w:r>
      <w:r w:rsidRPr="007B30CA">
        <w:rPr>
          <w:rFonts w:ascii="Times New Roman" w:eastAsia="黑体" w:hint="eastAsia"/>
          <w:sz w:val="32"/>
          <w:szCs w:val="32"/>
        </w:rPr>
        <w:t>粤</w:t>
      </w:r>
      <w:r w:rsidRPr="007B30CA">
        <w:rPr>
          <w:rFonts w:ascii="Times New Roman" w:eastAsia="黑体"/>
          <w:sz w:val="32"/>
          <w:szCs w:val="32"/>
        </w:rPr>
        <w:t>府令第</w:t>
      </w:r>
      <w:r w:rsidRPr="007B30CA">
        <w:rPr>
          <w:rFonts w:ascii="Times New Roman" w:eastAsia="黑体" w:hAnsi="Times New Roman"/>
          <w:sz w:val="32"/>
          <w:szCs w:val="32"/>
        </w:rPr>
        <w:t>248</w:t>
      </w:r>
      <w:r w:rsidRPr="007B30CA">
        <w:rPr>
          <w:rFonts w:ascii="Times New Roman" w:eastAsia="黑体"/>
          <w:sz w:val="32"/>
          <w:szCs w:val="32"/>
        </w:rPr>
        <w:t>号）、《广东省人民政府关于将一批省级行政职权事项继续委托各地级以上市实施的决定》（粤府〔</w:t>
      </w:r>
      <w:r w:rsidRPr="007B30CA">
        <w:rPr>
          <w:rFonts w:ascii="Times New Roman" w:eastAsia="黑体" w:hAnsi="Times New Roman"/>
          <w:sz w:val="32"/>
          <w:szCs w:val="32"/>
        </w:rPr>
        <w:t>2019</w:t>
      </w:r>
      <w:r w:rsidRPr="007B30CA">
        <w:rPr>
          <w:rFonts w:ascii="Times New Roman" w:eastAsia="黑体"/>
          <w:sz w:val="32"/>
          <w:szCs w:val="32"/>
        </w:rPr>
        <w:t>〕</w:t>
      </w:r>
      <w:r w:rsidRPr="007B30CA">
        <w:rPr>
          <w:rFonts w:ascii="Times New Roman" w:eastAsia="黑体" w:hAnsi="Times New Roman"/>
          <w:sz w:val="32"/>
          <w:szCs w:val="32"/>
        </w:rPr>
        <w:t>16</w:t>
      </w:r>
      <w:r w:rsidRPr="007B30CA">
        <w:rPr>
          <w:rFonts w:ascii="Times New Roman" w:eastAsia="黑体"/>
          <w:sz w:val="32"/>
          <w:szCs w:val="32"/>
        </w:rPr>
        <w:t>号）</w:t>
      </w:r>
    </w:p>
    <w:p w:rsidR="001B09A6" w:rsidRPr="007B30CA" w:rsidRDefault="001B09A6" w:rsidP="001B09A6">
      <w:pPr>
        <w:spacing w:line="620" w:lineRule="exact"/>
        <w:ind w:firstLineChars="200" w:firstLine="640"/>
        <w:rPr>
          <w:rFonts w:ascii="Times New Roman" w:eastAsia="仿宋_GB2312" w:hAnsi="Times New Roman"/>
          <w:sz w:val="32"/>
          <w:szCs w:val="32"/>
        </w:rPr>
      </w:pPr>
      <w:r w:rsidRPr="007B30CA">
        <w:rPr>
          <w:rFonts w:ascii="Times New Roman" w:eastAsia="仿宋_GB2312" w:hAnsi="Times New Roman"/>
          <w:sz w:val="32"/>
          <w:szCs w:val="32"/>
        </w:rPr>
        <w:t>对由省级卫生健康行政部门实施的省级事项</w:t>
      </w:r>
      <w:r w:rsidRPr="007B30CA">
        <w:rPr>
          <w:rFonts w:ascii="Times New Roman" w:eastAsia="仿宋_GB2312" w:hAnsi="Times New Roman"/>
          <w:sz w:val="32"/>
          <w:szCs w:val="32"/>
        </w:rPr>
        <w:t>“</w:t>
      </w:r>
      <w:r w:rsidRPr="007B30CA">
        <w:rPr>
          <w:rFonts w:ascii="Times New Roman" w:eastAsia="仿宋_GB2312" w:hAnsi="Times New Roman"/>
          <w:sz w:val="32"/>
          <w:szCs w:val="32"/>
        </w:rPr>
        <w:t>食品安全企业标准备案</w:t>
      </w:r>
      <w:r w:rsidRPr="007B30CA">
        <w:rPr>
          <w:rFonts w:ascii="Times New Roman" w:eastAsia="仿宋_GB2312" w:hAnsi="Times New Roman"/>
          <w:sz w:val="32"/>
          <w:szCs w:val="32"/>
        </w:rPr>
        <w:t>”</w:t>
      </w:r>
      <w:r w:rsidRPr="007B30CA">
        <w:rPr>
          <w:rFonts w:ascii="Times New Roman" w:eastAsia="仿宋_GB2312" w:hAnsi="Times New Roman"/>
          <w:sz w:val="32"/>
          <w:szCs w:val="32"/>
        </w:rPr>
        <w:t>处理决定为：</w:t>
      </w:r>
      <w:r w:rsidRPr="007B30CA">
        <w:rPr>
          <w:rFonts w:ascii="Times New Roman" w:eastAsia="仿宋_GB2312" w:hAnsi="Times New Roman"/>
          <w:sz w:val="32"/>
          <w:szCs w:val="32"/>
        </w:rPr>
        <w:t>1.</w:t>
      </w:r>
      <w:r w:rsidRPr="007B30CA">
        <w:rPr>
          <w:rFonts w:ascii="Times New Roman" w:eastAsia="仿宋_GB2312" w:hAnsi="Times New Roman"/>
          <w:sz w:val="32"/>
          <w:szCs w:val="32"/>
        </w:rPr>
        <w:t>委托地级以上市卫生健康行政部门实施；</w:t>
      </w:r>
      <w:r w:rsidRPr="007B30CA">
        <w:rPr>
          <w:rFonts w:ascii="Times New Roman" w:eastAsia="仿宋_GB2312" w:hAnsi="Times New Roman"/>
          <w:sz w:val="32"/>
          <w:szCs w:val="32"/>
        </w:rPr>
        <w:t>2.</w:t>
      </w:r>
      <w:r w:rsidRPr="007B30CA">
        <w:rPr>
          <w:rFonts w:ascii="Times New Roman" w:eastAsia="仿宋_GB2312" w:hAnsi="Times New Roman"/>
          <w:sz w:val="32"/>
          <w:szCs w:val="32"/>
        </w:rPr>
        <w:t>相应加强工作指导、业务培训和实施监督。</w:t>
      </w:r>
    </w:p>
    <w:p w:rsidR="001B09A6" w:rsidRPr="007B30CA" w:rsidRDefault="001B09A6" w:rsidP="001B09A6">
      <w:pPr>
        <w:spacing w:line="620" w:lineRule="exact"/>
        <w:rPr>
          <w:rFonts w:eastAsia="仿宋_GB2312" w:hint="eastAsia"/>
          <w:sz w:val="32"/>
          <w:szCs w:val="32"/>
        </w:rPr>
        <w:sectPr w:rsidR="001B09A6" w:rsidRPr="007B30CA">
          <w:pgSz w:w="11906" w:h="16838"/>
          <w:pgMar w:top="2098" w:right="1531" w:bottom="1984" w:left="1531" w:header="851" w:footer="992" w:gutter="0"/>
          <w:pgNumType w:fmt="numberInDash"/>
          <w:cols w:space="720"/>
          <w:docGrid w:type="lines" w:linePitch="318"/>
        </w:sectPr>
      </w:pPr>
    </w:p>
    <w:p w:rsidR="003E41F9" w:rsidRPr="001B09A6" w:rsidRDefault="003E41F9"/>
    <w:sectPr w:rsidR="003E41F9" w:rsidRPr="001B09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173" w:rsidRDefault="00881173" w:rsidP="001B09A6">
      <w:r>
        <w:separator/>
      </w:r>
    </w:p>
  </w:endnote>
  <w:endnote w:type="continuationSeparator" w:id="0">
    <w:p w:rsidR="00881173" w:rsidRDefault="00881173" w:rsidP="001B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173" w:rsidRDefault="00881173" w:rsidP="001B09A6">
      <w:r>
        <w:separator/>
      </w:r>
    </w:p>
  </w:footnote>
  <w:footnote w:type="continuationSeparator" w:id="0">
    <w:p w:rsidR="00881173" w:rsidRDefault="00881173" w:rsidP="001B0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8FE"/>
    <w:rsid w:val="001B09A6"/>
    <w:rsid w:val="003E41F9"/>
    <w:rsid w:val="00881173"/>
    <w:rsid w:val="009F0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793070-C02D-4ADD-87BC-308753C8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9A6"/>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09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B09A6"/>
    <w:rPr>
      <w:sz w:val="18"/>
      <w:szCs w:val="18"/>
    </w:rPr>
  </w:style>
  <w:style w:type="paragraph" w:styleId="a4">
    <w:name w:val="footer"/>
    <w:basedOn w:val="a"/>
    <w:link w:val="Char0"/>
    <w:uiPriority w:val="99"/>
    <w:unhideWhenUsed/>
    <w:rsid w:val="001B09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B09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黄锦达</dc:creator>
  <cp:keywords/>
  <dc:description/>
  <cp:lastModifiedBy>黄锦达</cp:lastModifiedBy>
  <cp:revision>2</cp:revision>
  <dcterms:created xsi:type="dcterms:W3CDTF">2020-05-06T02:01:00Z</dcterms:created>
  <dcterms:modified xsi:type="dcterms:W3CDTF">2020-05-06T02:02:00Z</dcterms:modified>
</cp:coreProperties>
</file>